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A6BDF" w14:textId="11604C87" w:rsidR="009E608F" w:rsidRDefault="00F01BC8">
      <w:bookmarkStart w:id="0" w:name="_GoBack"/>
      <w:bookmarkEnd w:id="0"/>
      <w:r>
        <w:t>`</w:t>
      </w:r>
    </w:p>
    <w:p w14:paraId="2D813069" w14:textId="77777777" w:rsidR="000F712D" w:rsidRDefault="000F712D"/>
    <w:p w14:paraId="18D45CCC" w14:textId="77777777" w:rsidR="000F712D" w:rsidRDefault="000F712D" w:rsidP="000F712D">
      <w:pPr>
        <w:rPr>
          <w:b/>
          <w:color w:val="FFFFFF" w:themeColor="background1"/>
          <w:sz w:val="16"/>
          <w:szCs w:val="16"/>
        </w:rPr>
      </w:pPr>
    </w:p>
    <w:tbl>
      <w:tblPr>
        <w:tblStyle w:val="TableGrid"/>
        <w:tblW w:w="10260" w:type="dxa"/>
        <w:tblInd w:w="-63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1710"/>
        <w:gridCol w:w="3600"/>
        <w:gridCol w:w="1980"/>
        <w:gridCol w:w="2970"/>
      </w:tblGrid>
      <w:tr w:rsidR="000F712D" w14:paraId="529903F4" w14:textId="77777777" w:rsidTr="000F712D">
        <w:tc>
          <w:tcPr>
            <w:tcW w:w="10260" w:type="dxa"/>
            <w:gridSpan w:val="4"/>
            <w:shd w:val="clear" w:color="auto" w:fill="CD5659"/>
          </w:tcPr>
          <w:p w14:paraId="25F8BDE0" w14:textId="77777777" w:rsidR="000F712D" w:rsidRPr="00FF7652" w:rsidRDefault="000F712D" w:rsidP="00327746">
            <w:pPr>
              <w:rPr>
                <w:b/>
                <w:color w:val="FFFFFF" w:themeColor="background1"/>
                <w:sz w:val="28"/>
                <w:szCs w:val="28"/>
              </w:rPr>
            </w:pPr>
            <w:r>
              <w:rPr>
                <w:b/>
                <w:color w:val="FFFFFF" w:themeColor="background1"/>
                <w:sz w:val="28"/>
                <w:szCs w:val="28"/>
              </w:rPr>
              <w:t xml:space="preserve">POSITION DESCRIPTION </w:t>
            </w:r>
          </w:p>
        </w:tc>
      </w:tr>
      <w:tr w:rsidR="000F712D" w14:paraId="7C9A9CAC" w14:textId="77777777" w:rsidTr="000F712D">
        <w:tc>
          <w:tcPr>
            <w:tcW w:w="1710" w:type="dxa"/>
            <w:shd w:val="clear" w:color="auto" w:fill="FFFFFF" w:themeFill="background1"/>
          </w:tcPr>
          <w:p w14:paraId="53398FB7" w14:textId="77777777" w:rsidR="000F712D" w:rsidRPr="00FF7652" w:rsidRDefault="000F712D" w:rsidP="00327746">
            <w:pPr>
              <w:rPr>
                <w:b/>
              </w:rPr>
            </w:pPr>
            <w:r w:rsidRPr="00FF7652">
              <w:rPr>
                <w:b/>
              </w:rPr>
              <w:t xml:space="preserve">Role Title: </w:t>
            </w:r>
          </w:p>
        </w:tc>
        <w:tc>
          <w:tcPr>
            <w:tcW w:w="8550" w:type="dxa"/>
            <w:gridSpan w:val="3"/>
            <w:shd w:val="clear" w:color="auto" w:fill="FFFFFF" w:themeFill="background1"/>
          </w:tcPr>
          <w:p w14:paraId="624B44C8" w14:textId="0EADE5F9" w:rsidR="000F712D" w:rsidRPr="00CA43A0" w:rsidRDefault="006B4FE7" w:rsidP="00327746">
            <w:r>
              <w:t xml:space="preserve">Executive Manager Community Programs </w:t>
            </w:r>
          </w:p>
        </w:tc>
      </w:tr>
      <w:tr w:rsidR="000F712D" w14:paraId="1957B94B" w14:textId="77777777" w:rsidTr="000F712D">
        <w:tc>
          <w:tcPr>
            <w:tcW w:w="1710" w:type="dxa"/>
            <w:shd w:val="clear" w:color="auto" w:fill="FFFFFF" w:themeFill="background1"/>
          </w:tcPr>
          <w:p w14:paraId="52796187" w14:textId="77777777" w:rsidR="000F712D" w:rsidRPr="00FF7652" w:rsidRDefault="000F712D" w:rsidP="00327746">
            <w:pPr>
              <w:rPr>
                <w:b/>
              </w:rPr>
            </w:pPr>
            <w:r>
              <w:rPr>
                <w:b/>
              </w:rPr>
              <w:t xml:space="preserve">Classification: </w:t>
            </w:r>
          </w:p>
        </w:tc>
        <w:tc>
          <w:tcPr>
            <w:tcW w:w="3600" w:type="dxa"/>
            <w:shd w:val="clear" w:color="auto" w:fill="FFFFFF" w:themeFill="background1"/>
          </w:tcPr>
          <w:p w14:paraId="159F5961" w14:textId="132C94AB" w:rsidR="000F712D" w:rsidRPr="00CA43A0" w:rsidRDefault="002C2CCA" w:rsidP="00327746">
            <w:r>
              <w:t xml:space="preserve">Salary </w:t>
            </w:r>
          </w:p>
        </w:tc>
        <w:tc>
          <w:tcPr>
            <w:tcW w:w="1980" w:type="dxa"/>
            <w:shd w:val="clear" w:color="auto" w:fill="FFFFFF" w:themeFill="background1"/>
          </w:tcPr>
          <w:p w14:paraId="1D348FD8" w14:textId="77777777" w:rsidR="000F712D" w:rsidRDefault="000F712D" w:rsidP="00327746">
            <w:pPr>
              <w:rPr>
                <w:b/>
              </w:rPr>
            </w:pPr>
            <w:r>
              <w:rPr>
                <w:b/>
              </w:rPr>
              <w:t xml:space="preserve">Date Approved: </w:t>
            </w:r>
          </w:p>
        </w:tc>
        <w:tc>
          <w:tcPr>
            <w:tcW w:w="2970" w:type="dxa"/>
            <w:shd w:val="clear" w:color="auto" w:fill="FFFFFF" w:themeFill="background1"/>
          </w:tcPr>
          <w:p w14:paraId="047F0E64" w14:textId="643A33FF" w:rsidR="000F712D" w:rsidRPr="00147073" w:rsidRDefault="002C2CCA" w:rsidP="00327746">
            <w:r>
              <w:t>24</w:t>
            </w:r>
            <w:r w:rsidRPr="002C2CCA">
              <w:rPr>
                <w:vertAlign w:val="superscript"/>
              </w:rPr>
              <w:t>th</w:t>
            </w:r>
            <w:r>
              <w:t xml:space="preserve"> July 2017</w:t>
            </w:r>
          </w:p>
        </w:tc>
      </w:tr>
      <w:tr w:rsidR="000F712D" w14:paraId="4E2FB757" w14:textId="77777777" w:rsidTr="000F712D">
        <w:tc>
          <w:tcPr>
            <w:tcW w:w="1710" w:type="dxa"/>
            <w:shd w:val="clear" w:color="auto" w:fill="FFFFFF" w:themeFill="background1"/>
          </w:tcPr>
          <w:p w14:paraId="556C371B" w14:textId="77777777" w:rsidR="000F712D" w:rsidRPr="00FF7652" w:rsidRDefault="000F712D" w:rsidP="00327746">
            <w:pPr>
              <w:rPr>
                <w:b/>
              </w:rPr>
            </w:pPr>
            <w:r>
              <w:rPr>
                <w:b/>
              </w:rPr>
              <w:t xml:space="preserve">Reports to: </w:t>
            </w:r>
          </w:p>
        </w:tc>
        <w:tc>
          <w:tcPr>
            <w:tcW w:w="3600" w:type="dxa"/>
            <w:shd w:val="clear" w:color="auto" w:fill="FFFFFF" w:themeFill="background1"/>
          </w:tcPr>
          <w:p w14:paraId="338ADDE0" w14:textId="405C3DD9" w:rsidR="000F712D" w:rsidRPr="006B4FE7" w:rsidRDefault="006B4FE7" w:rsidP="00327746">
            <w:r w:rsidRPr="006B4FE7">
              <w:t xml:space="preserve">Chief Executive Officer </w:t>
            </w:r>
          </w:p>
        </w:tc>
        <w:tc>
          <w:tcPr>
            <w:tcW w:w="1980" w:type="dxa"/>
            <w:shd w:val="clear" w:color="auto" w:fill="FFFFFF" w:themeFill="background1"/>
          </w:tcPr>
          <w:p w14:paraId="716EB6C2" w14:textId="77777777" w:rsidR="000F712D" w:rsidRPr="00FF7652" w:rsidRDefault="000F712D" w:rsidP="00327746">
            <w:pPr>
              <w:rPr>
                <w:b/>
              </w:rPr>
            </w:pPr>
            <w:r>
              <w:rPr>
                <w:b/>
              </w:rPr>
              <w:t>Unit:</w:t>
            </w:r>
          </w:p>
        </w:tc>
        <w:tc>
          <w:tcPr>
            <w:tcW w:w="2970" w:type="dxa"/>
            <w:shd w:val="clear" w:color="auto" w:fill="FFFFFF" w:themeFill="background1"/>
          </w:tcPr>
          <w:p w14:paraId="3F662F41" w14:textId="5D5AC883" w:rsidR="000F712D" w:rsidRPr="00FF1FFA" w:rsidRDefault="006B4FE7" w:rsidP="00327746">
            <w:r>
              <w:t xml:space="preserve">Community Programs </w:t>
            </w:r>
          </w:p>
        </w:tc>
      </w:tr>
    </w:tbl>
    <w:p w14:paraId="392E084A" w14:textId="77777777" w:rsidR="000F712D" w:rsidRDefault="000F712D" w:rsidP="000F712D">
      <w:pPr>
        <w:rPr>
          <w:b/>
          <w:color w:val="FFFFFF" w:themeColor="background1"/>
          <w:sz w:val="16"/>
          <w:szCs w:val="16"/>
        </w:rPr>
      </w:pPr>
    </w:p>
    <w:p w14:paraId="7E1B74A2" w14:textId="77777777" w:rsidR="000F712D" w:rsidRDefault="000F712D" w:rsidP="000F712D">
      <w:pPr>
        <w:rPr>
          <w:b/>
          <w:color w:val="FFFFFF" w:themeColor="background1"/>
          <w:sz w:val="16"/>
          <w:szCs w:val="16"/>
        </w:rPr>
      </w:pPr>
    </w:p>
    <w:tbl>
      <w:tblPr>
        <w:tblStyle w:val="TableGrid"/>
        <w:tblW w:w="10260" w:type="dxa"/>
        <w:tblInd w:w="-63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10260"/>
      </w:tblGrid>
      <w:tr w:rsidR="000F712D" w14:paraId="5B221062" w14:textId="77777777" w:rsidTr="000F712D">
        <w:tc>
          <w:tcPr>
            <w:tcW w:w="10260" w:type="dxa"/>
            <w:shd w:val="clear" w:color="auto" w:fill="CD5659"/>
          </w:tcPr>
          <w:p w14:paraId="3600E370" w14:textId="77777777" w:rsidR="000F712D" w:rsidRPr="003A7D51" w:rsidRDefault="000F712D" w:rsidP="00327746">
            <w:pPr>
              <w:rPr>
                <w:b/>
                <w:color w:val="FFFFFF" w:themeColor="background1"/>
                <w:sz w:val="24"/>
                <w:szCs w:val="24"/>
              </w:rPr>
            </w:pPr>
            <w:r w:rsidRPr="003A7D51">
              <w:rPr>
                <w:b/>
                <w:color w:val="FFFFFF" w:themeColor="background1"/>
                <w:sz w:val="24"/>
                <w:szCs w:val="24"/>
              </w:rPr>
              <w:t xml:space="preserve">ORGANISATIONAL CONTEXT </w:t>
            </w:r>
          </w:p>
        </w:tc>
      </w:tr>
      <w:tr w:rsidR="000F712D" w14:paraId="449B9A43" w14:textId="77777777" w:rsidTr="000F712D">
        <w:tc>
          <w:tcPr>
            <w:tcW w:w="10260" w:type="dxa"/>
          </w:tcPr>
          <w:p w14:paraId="44DB717E" w14:textId="77777777" w:rsidR="000F712D" w:rsidRPr="00CE1685" w:rsidRDefault="000F712D" w:rsidP="00327746">
            <w:r w:rsidRPr="00CE1685">
              <w:t xml:space="preserve">Julalikari Council Aboriginal Corporation is an Aboriginal Community Controlled Organisation whose sole purpose is to enhance the employment, wellbeing, resilience and self-reliance of Aboriginal people in the Barkly region. This region has the fourth highest concentration of Aboriginal people in the country. </w:t>
            </w:r>
          </w:p>
          <w:p w14:paraId="319DCC36" w14:textId="77777777" w:rsidR="000F712D" w:rsidRPr="00CE1685" w:rsidRDefault="000F712D" w:rsidP="00327746"/>
          <w:p w14:paraId="0DAFFA81" w14:textId="77777777" w:rsidR="000F712D" w:rsidRPr="00CE1685" w:rsidRDefault="000F712D" w:rsidP="00327746">
            <w:r w:rsidRPr="00CE1685">
              <w:t xml:space="preserve">Julalikari Council has a deep commitment to Aboriginal participation in the design and delivery of its programs and services which has helped the Organisation to become pioneers in the design and delivery of many of our programs which are now adopted by governments and other Aboriginal service providers across Australia. </w:t>
            </w:r>
          </w:p>
          <w:p w14:paraId="3329D3E5" w14:textId="77777777" w:rsidR="000F712D" w:rsidRDefault="000F712D" w:rsidP="00327746">
            <w:pPr>
              <w:rPr>
                <w:rFonts w:cs="Arial"/>
                <w:b/>
                <w:color w:val="C00000"/>
              </w:rPr>
            </w:pPr>
          </w:p>
          <w:p w14:paraId="66B2D866" w14:textId="77777777" w:rsidR="000F712D" w:rsidRPr="00CE1685" w:rsidRDefault="000F712D" w:rsidP="00327746">
            <w:pPr>
              <w:rPr>
                <w:rFonts w:cs="Arial"/>
                <w:b/>
                <w:color w:val="C00000"/>
              </w:rPr>
            </w:pPr>
            <w:r w:rsidRPr="00CE1685">
              <w:rPr>
                <w:rFonts w:cs="Arial"/>
                <w:b/>
                <w:color w:val="C00000"/>
              </w:rPr>
              <w:t>Our Vision</w:t>
            </w:r>
          </w:p>
          <w:p w14:paraId="7624A395" w14:textId="77777777" w:rsidR="000F712D" w:rsidRPr="004E42F3" w:rsidRDefault="000F712D" w:rsidP="00327746">
            <w:pPr>
              <w:autoSpaceDE w:val="0"/>
              <w:autoSpaceDN w:val="0"/>
              <w:adjustRightInd w:val="0"/>
              <w:rPr>
                <w:rFonts w:cs="Arial"/>
                <w:b/>
              </w:rPr>
            </w:pPr>
            <w:r w:rsidRPr="004E42F3">
              <w:rPr>
                <w:rFonts w:cs="Arial"/>
                <w:b/>
              </w:rPr>
              <w:t>Manu Anyula Parkamarri Wilyangka</w:t>
            </w:r>
          </w:p>
          <w:p w14:paraId="76A485DC" w14:textId="77777777" w:rsidR="000F712D" w:rsidRPr="004E42F3" w:rsidRDefault="000F712D" w:rsidP="00327746">
            <w:pPr>
              <w:autoSpaceDE w:val="0"/>
              <w:autoSpaceDN w:val="0"/>
              <w:adjustRightInd w:val="0"/>
              <w:rPr>
                <w:rFonts w:cs="Arial"/>
                <w:bCs/>
                <w:i/>
                <w:iCs/>
              </w:rPr>
            </w:pPr>
            <w:r w:rsidRPr="004E42F3">
              <w:rPr>
                <w:rFonts w:cs="Arial"/>
                <w:bCs/>
                <w:i/>
                <w:iCs/>
              </w:rPr>
              <w:t>Our Country, us mob, hold it strongly</w:t>
            </w:r>
          </w:p>
          <w:p w14:paraId="20B03725" w14:textId="77777777" w:rsidR="000F712D" w:rsidRPr="004E42F3" w:rsidRDefault="000F712D" w:rsidP="00327746">
            <w:pPr>
              <w:autoSpaceDE w:val="0"/>
              <w:autoSpaceDN w:val="0"/>
              <w:adjustRightInd w:val="0"/>
              <w:rPr>
                <w:rFonts w:cs="Arial"/>
                <w:b/>
              </w:rPr>
            </w:pPr>
            <w:r w:rsidRPr="004E42F3">
              <w:rPr>
                <w:rFonts w:cs="Arial"/>
                <w:b/>
              </w:rPr>
              <w:t>Mappungku Anyula Maputarri</w:t>
            </w:r>
          </w:p>
          <w:p w14:paraId="23404169" w14:textId="77777777" w:rsidR="000F712D" w:rsidRPr="004E42F3" w:rsidRDefault="000F712D" w:rsidP="00327746">
            <w:pPr>
              <w:autoSpaceDE w:val="0"/>
              <w:autoSpaceDN w:val="0"/>
              <w:adjustRightInd w:val="0"/>
              <w:rPr>
                <w:rFonts w:cs="Arial"/>
                <w:bCs/>
                <w:i/>
                <w:iCs/>
              </w:rPr>
            </w:pPr>
            <w:r w:rsidRPr="004E42F3">
              <w:rPr>
                <w:rFonts w:cs="Arial"/>
                <w:bCs/>
                <w:i/>
                <w:iCs/>
              </w:rPr>
              <w:t>Together we will build</w:t>
            </w:r>
          </w:p>
          <w:p w14:paraId="731A311C" w14:textId="77777777" w:rsidR="000F712D" w:rsidRPr="004E42F3" w:rsidRDefault="000F712D" w:rsidP="00327746">
            <w:pPr>
              <w:autoSpaceDE w:val="0"/>
              <w:autoSpaceDN w:val="0"/>
              <w:adjustRightInd w:val="0"/>
              <w:rPr>
                <w:rFonts w:cs="Arial"/>
                <w:b/>
              </w:rPr>
            </w:pPr>
            <w:r w:rsidRPr="004E42F3">
              <w:rPr>
                <w:rFonts w:cs="Arial"/>
                <w:b/>
              </w:rPr>
              <w:t>Yiwaji Pinangkaltinjiki</w:t>
            </w:r>
          </w:p>
          <w:p w14:paraId="4EDAE274" w14:textId="77777777" w:rsidR="000F712D" w:rsidRPr="004E42F3" w:rsidRDefault="000F712D" w:rsidP="00327746">
            <w:pPr>
              <w:tabs>
                <w:tab w:val="left" w:pos="2680"/>
              </w:tabs>
              <w:autoSpaceDE w:val="0"/>
              <w:autoSpaceDN w:val="0"/>
              <w:adjustRightInd w:val="0"/>
              <w:rPr>
                <w:rFonts w:cs="Arial"/>
              </w:rPr>
            </w:pPr>
            <w:r w:rsidRPr="004E42F3">
              <w:rPr>
                <w:rFonts w:cs="Arial"/>
                <w:bCs/>
                <w:i/>
                <w:iCs/>
              </w:rPr>
              <w:t>Pathways to learning</w:t>
            </w:r>
            <w:r w:rsidRPr="004E42F3">
              <w:rPr>
                <w:rFonts w:cs="Arial"/>
                <w:bCs/>
                <w:i/>
                <w:iCs/>
              </w:rPr>
              <w:tab/>
            </w:r>
          </w:p>
          <w:p w14:paraId="3E2E498B" w14:textId="77777777" w:rsidR="000F712D" w:rsidRPr="004E42F3" w:rsidRDefault="000F712D" w:rsidP="00327746">
            <w:pPr>
              <w:rPr>
                <w:rFonts w:cs="Arial"/>
                <w:b/>
              </w:rPr>
            </w:pPr>
          </w:p>
          <w:p w14:paraId="10C82554" w14:textId="77777777" w:rsidR="000F712D" w:rsidRPr="00CE1685" w:rsidRDefault="000F712D" w:rsidP="00327746">
            <w:pPr>
              <w:rPr>
                <w:rFonts w:cs="Arial"/>
                <w:b/>
                <w:color w:val="C00000"/>
              </w:rPr>
            </w:pPr>
            <w:r w:rsidRPr="00CE1685">
              <w:rPr>
                <w:rFonts w:cs="Arial"/>
                <w:b/>
                <w:color w:val="C00000"/>
              </w:rPr>
              <w:t>Our Values</w:t>
            </w:r>
          </w:p>
          <w:p w14:paraId="694CB419" w14:textId="77777777" w:rsidR="000F712D" w:rsidRDefault="000F712D" w:rsidP="00327746">
            <w:pPr>
              <w:rPr>
                <w:rFonts w:cs="Arial"/>
              </w:rPr>
            </w:pPr>
            <w:r>
              <w:rPr>
                <w:rFonts w:cs="Arial"/>
                <w:b/>
              </w:rPr>
              <w:t>Respect:</w:t>
            </w:r>
            <w:r>
              <w:rPr>
                <w:rFonts w:cs="Arial"/>
              </w:rPr>
              <w:t xml:space="preserve"> Our Country, to</w:t>
            </w:r>
            <w:r w:rsidRPr="004E42F3">
              <w:rPr>
                <w:rFonts w:cs="Arial"/>
              </w:rPr>
              <w:t xml:space="preserve"> treat one another and others with respect.</w:t>
            </w:r>
          </w:p>
          <w:p w14:paraId="3EA5FFD8" w14:textId="77777777" w:rsidR="000F712D" w:rsidRPr="004E42F3" w:rsidRDefault="000F712D" w:rsidP="00327746">
            <w:pPr>
              <w:rPr>
                <w:rFonts w:cs="Arial"/>
              </w:rPr>
            </w:pPr>
            <w:r w:rsidRPr="00CE1685">
              <w:rPr>
                <w:rFonts w:cs="Arial"/>
                <w:b/>
              </w:rPr>
              <w:t>Integrity:</w:t>
            </w:r>
            <w:r>
              <w:rPr>
                <w:rFonts w:cs="Arial"/>
              </w:rPr>
              <w:t xml:space="preserve"> Us Mob,</w:t>
            </w:r>
            <w:r w:rsidRPr="004E42F3">
              <w:rPr>
                <w:rFonts w:cs="Arial"/>
              </w:rPr>
              <w:t xml:space="preserve"> to be truthful, honest and ethical in our dealing with each one another and others.  </w:t>
            </w:r>
          </w:p>
          <w:p w14:paraId="0154D65E" w14:textId="77777777" w:rsidR="000F712D" w:rsidRPr="004E42F3" w:rsidRDefault="000F712D" w:rsidP="00327746">
            <w:pPr>
              <w:rPr>
                <w:rFonts w:cs="Arial"/>
              </w:rPr>
            </w:pPr>
            <w:r w:rsidRPr="00CE1685">
              <w:rPr>
                <w:rFonts w:cs="Arial"/>
                <w:b/>
              </w:rPr>
              <w:t>Accountability:</w:t>
            </w:r>
            <w:r>
              <w:rPr>
                <w:rFonts w:cs="Arial"/>
              </w:rPr>
              <w:t xml:space="preserve"> Hold it Strongly,</w:t>
            </w:r>
            <w:r w:rsidRPr="004E42F3">
              <w:rPr>
                <w:rFonts w:cs="Arial"/>
              </w:rPr>
              <w:t xml:space="preserve"> to take responsibility for what we do and the decision we make.  </w:t>
            </w:r>
          </w:p>
          <w:p w14:paraId="2EB07FE8" w14:textId="77777777" w:rsidR="000F712D" w:rsidRPr="004E42F3" w:rsidRDefault="000F712D" w:rsidP="00327746">
            <w:pPr>
              <w:rPr>
                <w:rFonts w:cs="Arial"/>
              </w:rPr>
            </w:pPr>
            <w:r w:rsidRPr="00CE1685">
              <w:rPr>
                <w:rFonts w:cs="Arial"/>
                <w:b/>
              </w:rPr>
              <w:t>Unity:</w:t>
            </w:r>
            <w:r>
              <w:rPr>
                <w:rFonts w:cs="Arial"/>
              </w:rPr>
              <w:t xml:space="preserve"> Together We will Build, </w:t>
            </w:r>
            <w:r w:rsidRPr="004E42F3">
              <w:rPr>
                <w:rFonts w:cs="Arial"/>
              </w:rPr>
              <w:t>to speak and act as together hearing all people.</w:t>
            </w:r>
          </w:p>
          <w:p w14:paraId="4427C41E" w14:textId="77777777" w:rsidR="000F712D" w:rsidRPr="00CE1685" w:rsidRDefault="000F712D" w:rsidP="00327746">
            <w:pPr>
              <w:rPr>
                <w:rFonts w:cs="Arial"/>
              </w:rPr>
            </w:pPr>
            <w:r w:rsidRPr="00CE1685">
              <w:rPr>
                <w:rFonts w:cs="Arial"/>
                <w:b/>
              </w:rPr>
              <w:t>Quality:</w:t>
            </w:r>
            <w:r>
              <w:rPr>
                <w:rFonts w:cs="Arial"/>
              </w:rPr>
              <w:t xml:space="preserve"> </w:t>
            </w:r>
            <w:r w:rsidRPr="004E42F3">
              <w:rPr>
                <w:rFonts w:cs="Arial"/>
              </w:rPr>
              <w:t xml:space="preserve">Pathways to </w:t>
            </w:r>
            <w:r>
              <w:rPr>
                <w:rFonts w:cs="Arial"/>
              </w:rPr>
              <w:t>Learning,</w:t>
            </w:r>
            <w:r w:rsidRPr="004E42F3">
              <w:rPr>
                <w:rFonts w:cs="Arial"/>
              </w:rPr>
              <w:t xml:space="preserve"> seeing every task as an opportu</w:t>
            </w:r>
            <w:r>
              <w:rPr>
                <w:rFonts w:cs="Arial"/>
              </w:rPr>
              <w:t xml:space="preserve">nity to improve what we do.    </w:t>
            </w:r>
          </w:p>
        </w:tc>
      </w:tr>
    </w:tbl>
    <w:p w14:paraId="2079D8F4" w14:textId="77777777" w:rsidR="000F712D" w:rsidRDefault="000F712D" w:rsidP="000F712D">
      <w:pPr>
        <w:rPr>
          <w:b/>
          <w:color w:val="FFFFFF" w:themeColor="background1"/>
          <w:sz w:val="16"/>
          <w:szCs w:val="16"/>
        </w:rPr>
      </w:pPr>
    </w:p>
    <w:p w14:paraId="7E565A0B" w14:textId="77777777" w:rsidR="000F712D" w:rsidRDefault="000F712D" w:rsidP="000F712D">
      <w:pPr>
        <w:rPr>
          <w:b/>
          <w:color w:val="FFFFFF" w:themeColor="background1"/>
          <w:sz w:val="16"/>
          <w:szCs w:val="16"/>
        </w:rPr>
      </w:pPr>
    </w:p>
    <w:tbl>
      <w:tblPr>
        <w:tblStyle w:val="TableGrid"/>
        <w:tblW w:w="10260" w:type="dxa"/>
        <w:tblInd w:w="-63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10260"/>
      </w:tblGrid>
      <w:tr w:rsidR="000F712D" w14:paraId="6B1CFAF1" w14:textId="77777777" w:rsidTr="000F712D">
        <w:tc>
          <w:tcPr>
            <w:tcW w:w="10260" w:type="dxa"/>
            <w:shd w:val="clear" w:color="auto" w:fill="CD5659"/>
          </w:tcPr>
          <w:p w14:paraId="7D84CF98" w14:textId="77777777" w:rsidR="000F712D" w:rsidRPr="003A7D51" w:rsidRDefault="000F712D" w:rsidP="00327746">
            <w:pPr>
              <w:rPr>
                <w:b/>
                <w:color w:val="FFFFFF" w:themeColor="background1"/>
                <w:sz w:val="24"/>
                <w:szCs w:val="24"/>
              </w:rPr>
            </w:pPr>
            <w:r w:rsidRPr="003A7D51">
              <w:rPr>
                <w:b/>
                <w:color w:val="FFFFFF" w:themeColor="background1"/>
                <w:sz w:val="24"/>
                <w:szCs w:val="24"/>
              </w:rPr>
              <w:t xml:space="preserve">PRIMARY PURPOSE AND FUNCTION OF THE ROLE  </w:t>
            </w:r>
          </w:p>
        </w:tc>
      </w:tr>
      <w:tr w:rsidR="000F712D" w14:paraId="50DC0AE9" w14:textId="77777777" w:rsidTr="000F712D">
        <w:tc>
          <w:tcPr>
            <w:tcW w:w="10260" w:type="dxa"/>
          </w:tcPr>
          <w:p w14:paraId="51D3F226" w14:textId="23687BE5" w:rsidR="000F712D" w:rsidRDefault="000F712D" w:rsidP="00327746"/>
          <w:p w14:paraId="29685A9A" w14:textId="6FBB66C9" w:rsidR="00B52FE1" w:rsidRDefault="00B52FE1" w:rsidP="00327746">
            <w:r>
              <w:t xml:space="preserve">This role’s overall purpose within Julalikari is to oversee the operations of community service programs. </w:t>
            </w:r>
          </w:p>
          <w:p w14:paraId="5379351F" w14:textId="77777777" w:rsidR="00B52FE1" w:rsidRDefault="00B52FE1" w:rsidP="00327746"/>
          <w:p w14:paraId="6BF7D71A" w14:textId="207BD4E3" w:rsidR="00B52FE1" w:rsidRDefault="00B52FE1" w:rsidP="00327746">
            <w:r>
              <w:t xml:space="preserve">The Executive Manager will provide strong and effective leadership to the community programs to enable service delivery; client centred services; management of human resources; program performance and financial management; contractual compliance and risk management. </w:t>
            </w:r>
          </w:p>
          <w:p w14:paraId="49A2C05C" w14:textId="77777777" w:rsidR="00B52FE1" w:rsidRDefault="00B52FE1" w:rsidP="00327746"/>
          <w:p w14:paraId="236471A6" w14:textId="3C6FF10D" w:rsidR="00B52FE1" w:rsidRDefault="00B52FE1" w:rsidP="00327746">
            <w:r>
              <w:t xml:space="preserve">The Executive Manager will work in accordance with the values of Julalikari and support core business by providing service, guidance and advice within this position’s specialty area. </w:t>
            </w:r>
          </w:p>
          <w:p w14:paraId="5FA6CA77" w14:textId="77777777" w:rsidR="00B52FE1" w:rsidRDefault="00B52FE1" w:rsidP="00327746"/>
          <w:p w14:paraId="4C3CBAEE" w14:textId="36D8119E" w:rsidR="00077A2C" w:rsidRPr="00ED4C8C" w:rsidRDefault="00077A2C" w:rsidP="00B52FE1">
            <w:pPr>
              <w:pStyle w:val="NoSpacing"/>
              <w:rPr>
                <w:lang w:val="en-AU"/>
              </w:rPr>
            </w:pPr>
          </w:p>
        </w:tc>
      </w:tr>
    </w:tbl>
    <w:p w14:paraId="249B6D4E" w14:textId="77777777" w:rsidR="000F712D" w:rsidRDefault="000F712D" w:rsidP="000F712D">
      <w:pPr>
        <w:rPr>
          <w:b/>
          <w:color w:val="FFFFFF" w:themeColor="background1"/>
          <w:sz w:val="16"/>
          <w:szCs w:val="16"/>
        </w:rPr>
      </w:pPr>
    </w:p>
    <w:p w14:paraId="79BD08F2" w14:textId="77777777" w:rsidR="000F712D" w:rsidRDefault="000F712D" w:rsidP="000F712D">
      <w:pPr>
        <w:rPr>
          <w:b/>
          <w:color w:val="FFFFFF" w:themeColor="background1"/>
          <w:sz w:val="16"/>
          <w:szCs w:val="16"/>
        </w:rPr>
      </w:pPr>
    </w:p>
    <w:p w14:paraId="51C9471D" w14:textId="77777777" w:rsidR="000F712D" w:rsidRDefault="000F712D" w:rsidP="000F712D">
      <w:pPr>
        <w:rPr>
          <w:b/>
          <w:color w:val="FFFFFF" w:themeColor="background1"/>
          <w:sz w:val="16"/>
          <w:szCs w:val="16"/>
        </w:rPr>
      </w:pPr>
    </w:p>
    <w:p w14:paraId="2D7F44E2" w14:textId="77777777" w:rsidR="00B52FE1" w:rsidRDefault="00B52FE1" w:rsidP="000F712D">
      <w:pPr>
        <w:rPr>
          <w:b/>
          <w:color w:val="FFFFFF" w:themeColor="background1"/>
          <w:sz w:val="16"/>
          <w:szCs w:val="16"/>
        </w:rPr>
      </w:pPr>
    </w:p>
    <w:p w14:paraId="06825EAF" w14:textId="77777777" w:rsidR="00B52FE1" w:rsidRDefault="00B52FE1" w:rsidP="000F712D">
      <w:pPr>
        <w:rPr>
          <w:b/>
          <w:color w:val="FFFFFF" w:themeColor="background1"/>
          <w:sz w:val="16"/>
          <w:szCs w:val="16"/>
        </w:rPr>
      </w:pPr>
    </w:p>
    <w:p w14:paraId="2B789CAE" w14:textId="77777777" w:rsidR="00EC63A6" w:rsidRDefault="00EC63A6" w:rsidP="000F712D">
      <w:pPr>
        <w:rPr>
          <w:b/>
          <w:color w:val="FFFFFF" w:themeColor="background1"/>
          <w:sz w:val="16"/>
          <w:szCs w:val="16"/>
        </w:rPr>
      </w:pPr>
    </w:p>
    <w:p w14:paraId="4D1F8771" w14:textId="77777777" w:rsidR="00EC63A6" w:rsidRDefault="00EC63A6" w:rsidP="000F712D">
      <w:pPr>
        <w:rPr>
          <w:b/>
          <w:color w:val="FFFFFF" w:themeColor="background1"/>
          <w:sz w:val="16"/>
          <w:szCs w:val="16"/>
        </w:rPr>
      </w:pPr>
    </w:p>
    <w:p w14:paraId="55B0578E" w14:textId="77777777" w:rsidR="002C2CCA" w:rsidRDefault="002C2CCA" w:rsidP="000F712D">
      <w:pPr>
        <w:rPr>
          <w:b/>
          <w:color w:val="FFFFFF" w:themeColor="background1"/>
          <w:sz w:val="16"/>
          <w:szCs w:val="16"/>
        </w:rPr>
      </w:pPr>
    </w:p>
    <w:p w14:paraId="691BBD9F" w14:textId="77777777" w:rsidR="002C2CCA" w:rsidRDefault="002C2CCA" w:rsidP="000F712D">
      <w:pPr>
        <w:rPr>
          <w:b/>
          <w:color w:val="FFFFFF" w:themeColor="background1"/>
          <w:sz w:val="16"/>
          <w:szCs w:val="16"/>
        </w:rPr>
      </w:pPr>
    </w:p>
    <w:p w14:paraId="68467133" w14:textId="77777777" w:rsidR="002C2CCA" w:rsidRDefault="002C2CCA" w:rsidP="000F712D">
      <w:pPr>
        <w:rPr>
          <w:b/>
          <w:color w:val="FFFFFF" w:themeColor="background1"/>
          <w:sz w:val="16"/>
          <w:szCs w:val="16"/>
        </w:rPr>
      </w:pPr>
    </w:p>
    <w:p w14:paraId="717195B4" w14:textId="77777777" w:rsidR="002C2CCA" w:rsidRDefault="002C2CCA" w:rsidP="000F712D">
      <w:pPr>
        <w:rPr>
          <w:b/>
          <w:color w:val="FFFFFF" w:themeColor="background1"/>
          <w:sz w:val="16"/>
          <w:szCs w:val="16"/>
        </w:rPr>
      </w:pPr>
    </w:p>
    <w:p w14:paraId="699B9E79" w14:textId="77777777" w:rsidR="000F712D" w:rsidRDefault="000F712D" w:rsidP="000F712D">
      <w:pPr>
        <w:rPr>
          <w:b/>
          <w:color w:val="FFFFFF" w:themeColor="background1"/>
          <w:sz w:val="16"/>
          <w:szCs w:val="16"/>
        </w:rPr>
      </w:pPr>
    </w:p>
    <w:tbl>
      <w:tblPr>
        <w:tblStyle w:val="TableGrid"/>
        <w:tblW w:w="10260" w:type="dxa"/>
        <w:tblInd w:w="-63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4950"/>
        <w:gridCol w:w="5310"/>
      </w:tblGrid>
      <w:tr w:rsidR="000F712D" w14:paraId="51111869" w14:textId="77777777" w:rsidTr="000F712D">
        <w:tc>
          <w:tcPr>
            <w:tcW w:w="4950" w:type="dxa"/>
            <w:shd w:val="clear" w:color="auto" w:fill="CD5659"/>
          </w:tcPr>
          <w:p w14:paraId="121B6C84" w14:textId="77777777" w:rsidR="000F712D" w:rsidRDefault="000F712D" w:rsidP="00327746">
            <w:pPr>
              <w:rPr>
                <w:b/>
                <w:color w:val="FFFFFF" w:themeColor="background1"/>
                <w:sz w:val="16"/>
                <w:szCs w:val="16"/>
              </w:rPr>
            </w:pPr>
            <w:r>
              <w:rPr>
                <w:b/>
                <w:color w:val="FFFFFF" w:themeColor="background1"/>
                <w:sz w:val="24"/>
                <w:szCs w:val="24"/>
              </w:rPr>
              <w:t xml:space="preserve">KEY RESPONSIBILITES </w:t>
            </w:r>
          </w:p>
        </w:tc>
        <w:tc>
          <w:tcPr>
            <w:tcW w:w="5310" w:type="dxa"/>
            <w:shd w:val="clear" w:color="auto" w:fill="CD5659"/>
          </w:tcPr>
          <w:p w14:paraId="411EAE4A" w14:textId="77777777" w:rsidR="000F712D" w:rsidRPr="003A7D51" w:rsidRDefault="000F712D" w:rsidP="00327746">
            <w:pPr>
              <w:rPr>
                <w:b/>
                <w:color w:val="FFFFFF" w:themeColor="background1"/>
                <w:sz w:val="24"/>
                <w:szCs w:val="24"/>
              </w:rPr>
            </w:pPr>
            <w:r w:rsidRPr="003A7D51">
              <w:rPr>
                <w:b/>
                <w:color w:val="FFFFFF" w:themeColor="background1"/>
                <w:sz w:val="24"/>
                <w:szCs w:val="24"/>
              </w:rPr>
              <w:t xml:space="preserve">KEY PERFORMANCE INDICATORS </w:t>
            </w:r>
          </w:p>
        </w:tc>
      </w:tr>
      <w:tr w:rsidR="000F712D" w14:paraId="4F88AB41" w14:textId="77777777" w:rsidTr="00B0770B">
        <w:trPr>
          <w:trHeight w:val="4058"/>
        </w:trPr>
        <w:tc>
          <w:tcPr>
            <w:tcW w:w="4950" w:type="dxa"/>
          </w:tcPr>
          <w:p w14:paraId="1A189C3C" w14:textId="77777777" w:rsidR="00907902" w:rsidRDefault="00907902" w:rsidP="00F01BC8">
            <w:pPr>
              <w:pStyle w:val="ListParagraph"/>
              <w:ind w:left="0"/>
              <w:rPr>
                <w:b/>
                <w:color w:val="C04047"/>
                <w:sz w:val="20"/>
                <w:szCs w:val="20"/>
                <w:lang w:val="en-AU"/>
              </w:rPr>
            </w:pPr>
          </w:p>
          <w:p w14:paraId="0592FFF7" w14:textId="268A73E2" w:rsidR="000F712D" w:rsidRDefault="00EC63A6" w:rsidP="00F01BC8">
            <w:pPr>
              <w:pStyle w:val="ListParagraph"/>
              <w:ind w:left="0"/>
              <w:rPr>
                <w:b/>
                <w:color w:val="C04047"/>
                <w:sz w:val="20"/>
                <w:szCs w:val="20"/>
                <w:lang w:val="en-AU"/>
              </w:rPr>
            </w:pPr>
            <w:r w:rsidRPr="00EC63A6">
              <w:rPr>
                <w:b/>
                <w:color w:val="C04047"/>
                <w:sz w:val="20"/>
                <w:szCs w:val="20"/>
                <w:lang w:val="en-AU"/>
              </w:rPr>
              <w:t>Contract Management</w:t>
            </w:r>
          </w:p>
          <w:p w14:paraId="0A671FD9" w14:textId="77777777" w:rsidR="00961ADB" w:rsidRPr="00EC63A6" w:rsidRDefault="00961ADB" w:rsidP="00F01BC8">
            <w:pPr>
              <w:pStyle w:val="ListParagraph"/>
              <w:ind w:left="0"/>
              <w:rPr>
                <w:b/>
                <w:color w:val="C04047"/>
                <w:sz w:val="20"/>
                <w:szCs w:val="20"/>
                <w:lang w:val="en-AU"/>
              </w:rPr>
            </w:pPr>
          </w:p>
          <w:p w14:paraId="55FBA6E5" w14:textId="03AC9D03" w:rsidR="00EC63A6" w:rsidRPr="00EC63A6" w:rsidRDefault="00EC63A6" w:rsidP="00EC63A6">
            <w:pPr>
              <w:pStyle w:val="ListParagraph"/>
              <w:numPr>
                <w:ilvl w:val="0"/>
                <w:numId w:val="7"/>
              </w:numPr>
              <w:rPr>
                <w:color w:val="000000" w:themeColor="text1"/>
                <w:sz w:val="20"/>
                <w:szCs w:val="20"/>
                <w:lang w:val="en-AU"/>
              </w:rPr>
            </w:pPr>
            <w:r w:rsidRPr="00EC63A6">
              <w:rPr>
                <w:color w:val="000000" w:themeColor="text1"/>
                <w:sz w:val="20"/>
                <w:szCs w:val="20"/>
                <w:lang w:val="en-AU"/>
              </w:rPr>
              <w:t xml:space="preserve">Oversee and manage service delivery to ensure compliance with all funded contracts and agreements. </w:t>
            </w:r>
          </w:p>
          <w:p w14:paraId="7340E019" w14:textId="5210C475" w:rsidR="00EC63A6" w:rsidRPr="00EC63A6" w:rsidRDefault="00EC63A6" w:rsidP="00EC63A6">
            <w:pPr>
              <w:pStyle w:val="ListParagraph"/>
              <w:numPr>
                <w:ilvl w:val="0"/>
                <w:numId w:val="7"/>
              </w:numPr>
              <w:spacing w:after="0" w:line="240" w:lineRule="auto"/>
              <w:rPr>
                <w:color w:val="000000" w:themeColor="text1"/>
                <w:sz w:val="20"/>
                <w:szCs w:val="20"/>
              </w:rPr>
            </w:pPr>
            <w:r w:rsidRPr="00EC63A6">
              <w:rPr>
                <w:color w:val="000000" w:themeColor="text1"/>
                <w:sz w:val="20"/>
                <w:szCs w:val="20"/>
              </w:rPr>
              <w:t xml:space="preserve">Establish and maintain positive and effective working relationships with Australian and Northern Territory Government personnel and contract management teams. </w:t>
            </w:r>
          </w:p>
          <w:p w14:paraId="6CFCE61D" w14:textId="73D89772" w:rsidR="00EC63A6" w:rsidRPr="00EC63A6" w:rsidRDefault="00EC63A6" w:rsidP="00EC63A6">
            <w:pPr>
              <w:pStyle w:val="ListParagraph"/>
              <w:numPr>
                <w:ilvl w:val="0"/>
                <w:numId w:val="7"/>
              </w:numPr>
              <w:spacing w:after="0" w:line="240" w:lineRule="auto"/>
              <w:rPr>
                <w:color w:val="000000" w:themeColor="text1"/>
                <w:sz w:val="20"/>
                <w:szCs w:val="20"/>
              </w:rPr>
            </w:pPr>
            <w:r w:rsidRPr="00EC63A6">
              <w:rPr>
                <w:color w:val="000000" w:themeColor="text1"/>
                <w:sz w:val="20"/>
                <w:szCs w:val="20"/>
              </w:rPr>
              <w:t>Develop relationships and networks with community members and other key stakeholders to ensure relevance and quality of program being delivered by program units</w:t>
            </w:r>
            <w:r w:rsidR="00961ADB">
              <w:rPr>
                <w:color w:val="000000" w:themeColor="text1"/>
                <w:sz w:val="20"/>
                <w:szCs w:val="20"/>
              </w:rPr>
              <w:t>.</w:t>
            </w:r>
          </w:p>
          <w:p w14:paraId="60608802" w14:textId="78E892A9" w:rsidR="00077A2C" w:rsidRPr="00B0770B" w:rsidRDefault="00EC63A6" w:rsidP="00B0770B">
            <w:pPr>
              <w:pStyle w:val="ListParagraph"/>
              <w:numPr>
                <w:ilvl w:val="0"/>
                <w:numId w:val="7"/>
              </w:numPr>
              <w:spacing w:after="0" w:line="240" w:lineRule="auto"/>
              <w:rPr>
                <w:color w:val="000000" w:themeColor="text1"/>
                <w:sz w:val="20"/>
                <w:szCs w:val="20"/>
              </w:rPr>
            </w:pPr>
            <w:r w:rsidRPr="00EC63A6">
              <w:rPr>
                <w:color w:val="000000" w:themeColor="text1"/>
                <w:sz w:val="20"/>
                <w:szCs w:val="20"/>
              </w:rPr>
              <w:t>Client and community satisfaction with the programs being delivered.</w:t>
            </w:r>
          </w:p>
        </w:tc>
        <w:tc>
          <w:tcPr>
            <w:tcW w:w="5310" w:type="dxa"/>
          </w:tcPr>
          <w:p w14:paraId="335C4350" w14:textId="77777777" w:rsidR="00EC63A6" w:rsidRDefault="00EC63A6" w:rsidP="00EC63A6">
            <w:pPr>
              <w:pStyle w:val="ListParagraph"/>
              <w:spacing w:after="0" w:line="240" w:lineRule="auto"/>
              <w:rPr>
                <w:color w:val="000000" w:themeColor="text1"/>
                <w:sz w:val="16"/>
                <w:szCs w:val="16"/>
              </w:rPr>
            </w:pPr>
          </w:p>
          <w:p w14:paraId="313D7E4E" w14:textId="77777777" w:rsidR="00961ADB" w:rsidRDefault="00961ADB" w:rsidP="00EC63A6">
            <w:pPr>
              <w:pStyle w:val="ListParagraph"/>
              <w:spacing w:after="0" w:line="240" w:lineRule="auto"/>
              <w:rPr>
                <w:color w:val="000000" w:themeColor="text1"/>
                <w:sz w:val="16"/>
                <w:szCs w:val="16"/>
              </w:rPr>
            </w:pPr>
          </w:p>
          <w:p w14:paraId="1F235233" w14:textId="77777777" w:rsidR="00961ADB" w:rsidRDefault="00961ADB" w:rsidP="00EC63A6">
            <w:pPr>
              <w:pStyle w:val="ListParagraph"/>
              <w:spacing w:after="0" w:line="240" w:lineRule="auto"/>
              <w:rPr>
                <w:color w:val="000000" w:themeColor="text1"/>
                <w:sz w:val="16"/>
                <w:szCs w:val="16"/>
              </w:rPr>
            </w:pPr>
          </w:p>
          <w:p w14:paraId="70412E65" w14:textId="5736D4D1" w:rsidR="00EC63A6" w:rsidRPr="00EC63A6" w:rsidRDefault="00EC63A6" w:rsidP="00EC63A6">
            <w:pPr>
              <w:pStyle w:val="ListParagraph"/>
              <w:numPr>
                <w:ilvl w:val="0"/>
                <w:numId w:val="8"/>
              </w:numPr>
              <w:spacing w:after="0" w:line="240" w:lineRule="auto"/>
              <w:rPr>
                <w:color w:val="000000" w:themeColor="text1"/>
                <w:sz w:val="20"/>
                <w:szCs w:val="20"/>
              </w:rPr>
            </w:pPr>
            <w:r w:rsidRPr="00EC63A6">
              <w:rPr>
                <w:color w:val="000000" w:themeColor="text1"/>
                <w:sz w:val="20"/>
                <w:szCs w:val="20"/>
              </w:rPr>
              <w:t>High quality performance and reporting that are timely and accurate and all contracts are fully complied with</w:t>
            </w:r>
            <w:r w:rsidR="00961ADB">
              <w:rPr>
                <w:color w:val="000000" w:themeColor="text1"/>
                <w:sz w:val="20"/>
                <w:szCs w:val="20"/>
              </w:rPr>
              <w:t>.</w:t>
            </w:r>
            <w:r w:rsidRPr="00EC63A6">
              <w:rPr>
                <w:color w:val="000000" w:themeColor="text1"/>
                <w:sz w:val="20"/>
                <w:szCs w:val="20"/>
              </w:rPr>
              <w:t xml:space="preserve"> </w:t>
            </w:r>
          </w:p>
          <w:p w14:paraId="35DE77A2" w14:textId="6D8F3F0C" w:rsidR="00EC63A6" w:rsidRPr="00EC63A6" w:rsidRDefault="00EC63A6" w:rsidP="00EC63A6">
            <w:pPr>
              <w:pStyle w:val="ListParagraph"/>
              <w:numPr>
                <w:ilvl w:val="0"/>
                <w:numId w:val="8"/>
              </w:numPr>
              <w:spacing w:after="0" w:line="240" w:lineRule="auto"/>
              <w:rPr>
                <w:color w:val="000000" w:themeColor="text1"/>
                <w:sz w:val="20"/>
                <w:szCs w:val="20"/>
              </w:rPr>
            </w:pPr>
            <w:r w:rsidRPr="00EC63A6">
              <w:rPr>
                <w:color w:val="000000" w:themeColor="text1"/>
                <w:sz w:val="20"/>
                <w:szCs w:val="20"/>
              </w:rPr>
              <w:t>High quality, best practice services are delivered across the portfolio/programs</w:t>
            </w:r>
            <w:r w:rsidR="00961ADB">
              <w:rPr>
                <w:color w:val="000000" w:themeColor="text1"/>
                <w:sz w:val="20"/>
                <w:szCs w:val="20"/>
              </w:rPr>
              <w:t>.</w:t>
            </w:r>
          </w:p>
          <w:p w14:paraId="48E83524" w14:textId="3E5E2C45" w:rsidR="00EC63A6" w:rsidRPr="00EC63A6" w:rsidRDefault="00EC63A6" w:rsidP="00EC63A6">
            <w:pPr>
              <w:pStyle w:val="ListParagraph"/>
              <w:numPr>
                <w:ilvl w:val="0"/>
                <w:numId w:val="8"/>
              </w:numPr>
              <w:spacing w:after="0" w:line="240" w:lineRule="auto"/>
              <w:rPr>
                <w:color w:val="000000" w:themeColor="text1"/>
                <w:sz w:val="20"/>
                <w:szCs w:val="20"/>
              </w:rPr>
            </w:pPr>
            <w:r w:rsidRPr="00EC63A6">
              <w:rPr>
                <w:color w:val="000000" w:themeColor="text1"/>
                <w:sz w:val="20"/>
                <w:szCs w:val="20"/>
              </w:rPr>
              <w:t xml:space="preserve">Participate in meetings/forums with Australian and Northern Territory Government personnel. </w:t>
            </w:r>
          </w:p>
          <w:p w14:paraId="606875AB" w14:textId="06ABF38A" w:rsidR="00EC63A6" w:rsidRPr="00EC63A6" w:rsidRDefault="00EC63A6" w:rsidP="00EC63A6">
            <w:pPr>
              <w:pStyle w:val="ListParagraph"/>
              <w:numPr>
                <w:ilvl w:val="0"/>
                <w:numId w:val="8"/>
              </w:numPr>
              <w:spacing w:after="0" w:line="240" w:lineRule="auto"/>
              <w:rPr>
                <w:color w:val="000000" w:themeColor="text1"/>
                <w:sz w:val="20"/>
                <w:szCs w:val="20"/>
              </w:rPr>
            </w:pPr>
            <w:r w:rsidRPr="00EC63A6">
              <w:rPr>
                <w:color w:val="000000" w:themeColor="text1"/>
                <w:sz w:val="20"/>
                <w:szCs w:val="20"/>
              </w:rPr>
              <w:t xml:space="preserve">Timely and accurate quarterly reporting against key performance indicators to CEO and Board </w:t>
            </w:r>
            <w:r w:rsidR="00961ADB">
              <w:rPr>
                <w:color w:val="000000" w:themeColor="text1"/>
                <w:sz w:val="20"/>
                <w:szCs w:val="20"/>
              </w:rPr>
              <w:t>of Directors.</w:t>
            </w:r>
          </w:p>
          <w:p w14:paraId="4BD98645" w14:textId="3AC05FBC" w:rsidR="00EC63A6" w:rsidRPr="00EC63A6" w:rsidRDefault="00EC63A6" w:rsidP="00EC63A6">
            <w:pPr>
              <w:pStyle w:val="ListParagraph"/>
              <w:numPr>
                <w:ilvl w:val="0"/>
                <w:numId w:val="8"/>
              </w:numPr>
              <w:spacing w:after="0" w:line="240" w:lineRule="auto"/>
              <w:rPr>
                <w:color w:val="000000" w:themeColor="text1"/>
                <w:sz w:val="20"/>
                <w:szCs w:val="20"/>
              </w:rPr>
            </w:pPr>
            <w:r w:rsidRPr="00EC63A6">
              <w:rPr>
                <w:color w:val="000000" w:themeColor="text1"/>
                <w:sz w:val="20"/>
                <w:szCs w:val="20"/>
              </w:rPr>
              <w:t xml:space="preserve">Manage and update the Julalikari Compliance Requirements within the LOGIC Database. </w:t>
            </w:r>
          </w:p>
          <w:p w14:paraId="7300D563" w14:textId="77777777" w:rsidR="00EC63A6" w:rsidRPr="00EC63A6" w:rsidRDefault="00EC63A6" w:rsidP="00EC63A6">
            <w:pPr>
              <w:pStyle w:val="ListParagraph"/>
              <w:numPr>
                <w:ilvl w:val="0"/>
                <w:numId w:val="8"/>
              </w:numPr>
              <w:spacing w:after="200" w:line="276" w:lineRule="auto"/>
              <w:rPr>
                <w:color w:val="000000" w:themeColor="text1"/>
                <w:sz w:val="20"/>
                <w:szCs w:val="20"/>
              </w:rPr>
            </w:pPr>
            <w:r w:rsidRPr="00EC63A6">
              <w:rPr>
                <w:color w:val="000000" w:themeColor="text1"/>
                <w:sz w:val="20"/>
                <w:szCs w:val="20"/>
              </w:rPr>
              <w:t>Customer feedback processes in place</w:t>
            </w:r>
          </w:p>
          <w:p w14:paraId="724EAE7B" w14:textId="3A298C45" w:rsidR="000F712D" w:rsidRPr="00EC63A6" w:rsidRDefault="000F712D" w:rsidP="00077A2C">
            <w:pPr>
              <w:pStyle w:val="ListParagraph"/>
              <w:spacing w:after="0" w:line="240" w:lineRule="auto"/>
              <w:rPr>
                <w:b/>
                <w:color w:val="FFFFFF" w:themeColor="background1"/>
                <w:sz w:val="20"/>
                <w:szCs w:val="20"/>
              </w:rPr>
            </w:pPr>
          </w:p>
        </w:tc>
      </w:tr>
      <w:tr w:rsidR="000F712D" w14:paraId="1281C364" w14:textId="77777777" w:rsidTr="000F712D">
        <w:tc>
          <w:tcPr>
            <w:tcW w:w="4950" w:type="dxa"/>
          </w:tcPr>
          <w:p w14:paraId="17E9ACEB" w14:textId="77777777" w:rsidR="00907902" w:rsidRDefault="00907902" w:rsidP="00FF1FFA">
            <w:pPr>
              <w:pStyle w:val="ListParagraph"/>
              <w:ind w:left="0"/>
              <w:rPr>
                <w:b/>
                <w:color w:val="C04047"/>
                <w:sz w:val="20"/>
                <w:szCs w:val="20"/>
                <w:lang w:val="en-AU"/>
              </w:rPr>
            </w:pPr>
          </w:p>
          <w:p w14:paraId="7235A896" w14:textId="77777777" w:rsidR="000F712D" w:rsidRPr="00961ADB" w:rsidRDefault="00961ADB" w:rsidP="00FF1FFA">
            <w:pPr>
              <w:pStyle w:val="ListParagraph"/>
              <w:ind w:left="0"/>
              <w:rPr>
                <w:b/>
                <w:color w:val="C04047"/>
                <w:sz w:val="20"/>
                <w:szCs w:val="20"/>
                <w:lang w:val="en-AU"/>
              </w:rPr>
            </w:pPr>
            <w:r w:rsidRPr="00961ADB">
              <w:rPr>
                <w:b/>
                <w:color w:val="C04047"/>
                <w:sz w:val="20"/>
                <w:szCs w:val="20"/>
                <w:lang w:val="en-AU"/>
              </w:rPr>
              <w:t xml:space="preserve">Financial Management </w:t>
            </w:r>
          </w:p>
          <w:p w14:paraId="3235D091" w14:textId="2F158E5D" w:rsidR="00961ADB" w:rsidRPr="00961ADB" w:rsidRDefault="00961ADB" w:rsidP="00961ADB">
            <w:pPr>
              <w:numPr>
                <w:ilvl w:val="0"/>
                <w:numId w:val="9"/>
              </w:numPr>
              <w:spacing w:after="160" w:line="259" w:lineRule="auto"/>
              <w:contextualSpacing/>
              <w:rPr>
                <w:color w:val="000000" w:themeColor="text1"/>
                <w:sz w:val="20"/>
                <w:szCs w:val="20"/>
              </w:rPr>
            </w:pPr>
            <w:r w:rsidRPr="00961ADB">
              <w:rPr>
                <w:color w:val="000000" w:themeColor="text1"/>
                <w:sz w:val="20"/>
                <w:szCs w:val="20"/>
              </w:rPr>
              <w:t>Mentor managers and program coordinators to develop the annual budget for each program.</w:t>
            </w:r>
          </w:p>
          <w:p w14:paraId="558F068B" w14:textId="3C6319B0" w:rsidR="00961ADB" w:rsidRPr="00961ADB" w:rsidRDefault="00961ADB" w:rsidP="00961ADB">
            <w:pPr>
              <w:numPr>
                <w:ilvl w:val="0"/>
                <w:numId w:val="9"/>
              </w:numPr>
              <w:spacing w:after="160" w:line="259" w:lineRule="auto"/>
              <w:contextualSpacing/>
              <w:rPr>
                <w:color w:val="000000" w:themeColor="text1"/>
                <w:sz w:val="20"/>
                <w:szCs w:val="20"/>
              </w:rPr>
            </w:pPr>
            <w:r w:rsidRPr="00961ADB">
              <w:rPr>
                <w:color w:val="000000" w:themeColor="text1"/>
                <w:sz w:val="20"/>
                <w:szCs w:val="20"/>
              </w:rPr>
              <w:t xml:space="preserve">In collaboration with the Corporate Services Executive Manager oversee the maintenance of the assets register for each program area. </w:t>
            </w:r>
          </w:p>
          <w:p w14:paraId="3B97C2D0" w14:textId="669F0E0C" w:rsidR="00077A2C" w:rsidRPr="00961ADB" w:rsidRDefault="00961ADB" w:rsidP="00961ADB">
            <w:pPr>
              <w:numPr>
                <w:ilvl w:val="0"/>
                <w:numId w:val="9"/>
              </w:numPr>
              <w:spacing w:after="160" w:line="259" w:lineRule="auto"/>
              <w:contextualSpacing/>
              <w:rPr>
                <w:color w:val="000000" w:themeColor="text1"/>
                <w:sz w:val="18"/>
                <w:szCs w:val="18"/>
              </w:rPr>
            </w:pPr>
            <w:r w:rsidRPr="00961ADB">
              <w:rPr>
                <w:color w:val="000000" w:themeColor="text1"/>
                <w:sz w:val="20"/>
                <w:szCs w:val="20"/>
              </w:rPr>
              <w:t>Monitor and oversee the Community Services performance against operating plans, financial budgets, identify variance; remedy or advice and recommend appropriate action.</w:t>
            </w:r>
          </w:p>
        </w:tc>
        <w:tc>
          <w:tcPr>
            <w:tcW w:w="5310" w:type="dxa"/>
          </w:tcPr>
          <w:p w14:paraId="74DE1855" w14:textId="77777777" w:rsidR="00961ADB" w:rsidRDefault="00961ADB" w:rsidP="00961ADB">
            <w:pPr>
              <w:rPr>
                <w:b/>
                <w:color w:val="FFFFFF" w:themeColor="background1"/>
                <w:sz w:val="20"/>
                <w:szCs w:val="20"/>
              </w:rPr>
            </w:pPr>
          </w:p>
          <w:p w14:paraId="004A734D" w14:textId="77777777" w:rsidR="00907902" w:rsidRDefault="00907902" w:rsidP="00961ADB">
            <w:pPr>
              <w:rPr>
                <w:b/>
                <w:color w:val="FFFFFF" w:themeColor="background1"/>
                <w:sz w:val="20"/>
                <w:szCs w:val="20"/>
              </w:rPr>
            </w:pPr>
          </w:p>
          <w:p w14:paraId="0E93C092" w14:textId="77777777" w:rsidR="00961ADB" w:rsidRPr="00961ADB" w:rsidRDefault="00961ADB" w:rsidP="00961ADB">
            <w:pPr>
              <w:pStyle w:val="ListParagraph"/>
              <w:numPr>
                <w:ilvl w:val="0"/>
                <w:numId w:val="9"/>
              </w:numPr>
              <w:spacing w:before="120" w:after="120" w:line="240" w:lineRule="auto"/>
              <w:rPr>
                <w:color w:val="000000" w:themeColor="text1"/>
                <w:sz w:val="20"/>
                <w:szCs w:val="20"/>
              </w:rPr>
            </w:pPr>
            <w:r w:rsidRPr="00961ADB">
              <w:rPr>
                <w:color w:val="000000" w:themeColor="text1"/>
                <w:sz w:val="20"/>
                <w:szCs w:val="20"/>
              </w:rPr>
              <w:t>Quarterly budget reviews are undertaken.</w:t>
            </w:r>
          </w:p>
          <w:p w14:paraId="668CE60F" w14:textId="0BFE9E7D" w:rsidR="00961ADB" w:rsidRPr="00961ADB" w:rsidRDefault="00961ADB" w:rsidP="00961ADB">
            <w:pPr>
              <w:pStyle w:val="ListParagraph"/>
              <w:numPr>
                <w:ilvl w:val="0"/>
                <w:numId w:val="9"/>
              </w:numPr>
              <w:spacing w:before="120" w:after="120" w:line="240" w:lineRule="auto"/>
              <w:rPr>
                <w:color w:val="000000" w:themeColor="text1"/>
                <w:sz w:val="20"/>
                <w:szCs w:val="20"/>
              </w:rPr>
            </w:pPr>
            <w:r w:rsidRPr="00961ADB">
              <w:rPr>
                <w:color w:val="000000" w:themeColor="text1"/>
                <w:sz w:val="20"/>
                <w:szCs w:val="20"/>
              </w:rPr>
              <w:t xml:space="preserve">Annual asset inspections are completed.  </w:t>
            </w:r>
          </w:p>
          <w:p w14:paraId="4662B00E" w14:textId="045D17C9" w:rsidR="00961ADB" w:rsidRPr="00961ADB" w:rsidRDefault="00961ADB" w:rsidP="00961ADB">
            <w:pPr>
              <w:pStyle w:val="ListParagraph"/>
              <w:numPr>
                <w:ilvl w:val="0"/>
                <w:numId w:val="9"/>
              </w:numPr>
              <w:spacing w:before="120" w:after="120" w:line="240" w:lineRule="auto"/>
              <w:rPr>
                <w:color w:val="000000" w:themeColor="text1"/>
                <w:sz w:val="20"/>
                <w:szCs w:val="20"/>
              </w:rPr>
            </w:pPr>
            <w:r w:rsidRPr="00961ADB">
              <w:rPr>
                <w:color w:val="000000" w:themeColor="text1"/>
                <w:sz w:val="20"/>
                <w:szCs w:val="20"/>
              </w:rPr>
              <w:t xml:space="preserve">Quarterly Financial Reports are provided to the Chief Executive Officer and Board of Directors. </w:t>
            </w:r>
          </w:p>
          <w:p w14:paraId="5308E46C" w14:textId="77777777" w:rsidR="00961ADB" w:rsidRPr="00614493" w:rsidRDefault="00961ADB" w:rsidP="00961ADB">
            <w:pPr>
              <w:pStyle w:val="ListParagraph"/>
              <w:spacing w:before="120" w:after="120"/>
              <w:rPr>
                <w:color w:val="000000" w:themeColor="text1"/>
                <w:sz w:val="16"/>
                <w:szCs w:val="16"/>
              </w:rPr>
            </w:pPr>
          </w:p>
          <w:p w14:paraId="48196D45" w14:textId="66F70F4D" w:rsidR="00961ADB" w:rsidRPr="00961ADB" w:rsidRDefault="00961ADB" w:rsidP="00961ADB">
            <w:pPr>
              <w:pStyle w:val="ListParagraph"/>
              <w:spacing w:before="120" w:after="120" w:line="240" w:lineRule="auto"/>
              <w:rPr>
                <w:b/>
                <w:color w:val="FFFFFF" w:themeColor="background1"/>
                <w:sz w:val="20"/>
                <w:szCs w:val="20"/>
              </w:rPr>
            </w:pPr>
          </w:p>
        </w:tc>
      </w:tr>
      <w:tr w:rsidR="00ED612F" w14:paraId="526E91AD" w14:textId="77777777" w:rsidTr="00B0770B">
        <w:trPr>
          <w:trHeight w:val="3959"/>
        </w:trPr>
        <w:tc>
          <w:tcPr>
            <w:tcW w:w="4950" w:type="dxa"/>
          </w:tcPr>
          <w:p w14:paraId="7A9B8377" w14:textId="77777777" w:rsidR="00907902" w:rsidRDefault="00907902" w:rsidP="00FF1FFA">
            <w:pPr>
              <w:pStyle w:val="ListParagraph"/>
              <w:ind w:left="0"/>
              <w:rPr>
                <w:b/>
                <w:color w:val="C04047"/>
                <w:sz w:val="20"/>
                <w:szCs w:val="20"/>
                <w:lang w:val="en-AU"/>
              </w:rPr>
            </w:pPr>
          </w:p>
          <w:p w14:paraId="5674738E" w14:textId="554F508B" w:rsidR="00ED612F" w:rsidRDefault="00D86CC7" w:rsidP="00FF1FFA">
            <w:pPr>
              <w:pStyle w:val="ListParagraph"/>
              <w:ind w:left="0"/>
              <w:rPr>
                <w:b/>
                <w:color w:val="C04047"/>
                <w:sz w:val="20"/>
                <w:szCs w:val="20"/>
                <w:lang w:val="en-AU"/>
              </w:rPr>
            </w:pPr>
            <w:r w:rsidRPr="00D86CC7">
              <w:rPr>
                <w:b/>
                <w:color w:val="C04047"/>
                <w:sz w:val="20"/>
                <w:szCs w:val="20"/>
                <w:lang w:val="en-AU"/>
              </w:rPr>
              <w:t>Service Delivery</w:t>
            </w:r>
          </w:p>
          <w:p w14:paraId="51806D9E" w14:textId="77777777" w:rsidR="003B2BEC" w:rsidRPr="00D86CC7" w:rsidRDefault="003B2BEC" w:rsidP="00FF1FFA">
            <w:pPr>
              <w:pStyle w:val="ListParagraph"/>
              <w:ind w:left="0"/>
              <w:rPr>
                <w:b/>
                <w:color w:val="C04047"/>
                <w:sz w:val="20"/>
                <w:szCs w:val="20"/>
                <w:lang w:val="en-AU"/>
              </w:rPr>
            </w:pPr>
          </w:p>
          <w:p w14:paraId="6E109CBC" w14:textId="77777777" w:rsidR="00077A2C" w:rsidRDefault="00D86CC7" w:rsidP="00D86CC7">
            <w:pPr>
              <w:pStyle w:val="ListParagraph"/>
              <w:numPr>
                <w:ilvl w:val="0"/>
                <w:numId w:val="11"/>
              </w:numPr>
              <w:rPr>
                <w:sz w:val="20"/>
                <w:szCs w:val="20"/>
                <w:lang w:val="en-AU"/>
              </w:rPr>
            </w:pPr>
            <w:r>
              <w:rPr>
                <w:sz w:val="20"/>
                <w:szCs w:val="20"/>
                <w:lang w:val="en-AU"/>
              </w:rPr>
              <w:t xml:space="preserve">Develop and implement operational plans for Community Programs responding to priorities outlined in the Julalikari Strategic Plan, current community demand and relevant best practice evidence. </w:t>
            </w:r>
          </w:p>
          <w:p w14:paraId="6C0A0847" w14:textId="77777777" w:rsidR="00D86CC7" w:rsidRDefault="00D86CC7" w:rsidP="00D86CC7">
            <w:pPr>
              <w:pStyle w:val="ListParagraph"/>
              <w:numPr>
                <w:ilvl w:val="0"/>
                <w:numId w:val="11"/>
              </w:numPr>
              <w:rPr>
                <w:sz w:val="20"/>
                <w:szCs w:val="20"/>
                <w:lang w:val="en-AU"/>
              </w:rPr>
            </w:pPr>
            <w:r>
              <w:rPr>
                <w:sz w:val="20"/>
                <w:szCs w:val="20"/>
                <w:lang w:val="en-AU"/>
              </w:rPr>
              <w:t>Ensure systems are in place to monitor the changing needs of the local community respond accordingly.</w:t>
            </w:r>
          </w:p>
          <w:p w14:paraId="5770021C" w14:textId="77777777" w:rsidR="00D86CC7" w:rsidRDefault="00D86CC7" w:rsidP="00D86CC7">
            <w:pPr>
              <w:pStyle w:val="ListParagraph"/>
              <w:numPr>
                <w:ilvl w:val="0"/>
                <w:numId w:val="11"/>
              </w:numPr>
              <w:rPr>
                <w:sz w:val="20"/>
                <w:szCs w:val="20"/>
                <w:lang w:val="en-AU"/>
              </w:rPr>
            </w:pPr>
            <w:r>
              <w:rPr>
                <w:sz w:val="20"/>
                <w:szCs w:val="20"/>
                <w:lang w:val="en-AU"/>
              </w:rPr>
              <w:t xml:space="preserve">Ensure all funded programs are utilised and sustained at their optimum levels at all times. </w:t>
            </w:r>
          </w:p>
          <w:p w14:paraId="0A6E0110" w14:textId="01E78F13" w:rsidR="0041023F" w:rsidRPr="00D86CC7" w:rsidRDefault="0041023F" w:rsidP="00D86CC7">
            <w:pPr>
              <w:pStyle w:val="ListParagraph"/>
              <w:numPr>
                <w:ilvl w:val="0"/>
                <w:numId w:val="11"/>
              </w:numPr>
              <w:rPr>
                <w:sz w:val="20"/>
                <w:szCs w:val="20"/>
                <w:lang w:val="en-AU"/>
              </w:rPr>
            </w:pPr>
            <w:r>
              <w:rPr>
                <w:sz w:val="20"/>
                <w:szCs w:val="20"/>
                <w:lang w:val="en-AU"/>
              </w:rPr>
              <w:t xml:space="preserve">Identify and complete funding and grant applications. </w:t>
            </w:r>
          </w:p>
        </w:tc>
        <w:tc>
          <w:tcPr>
            <w:tcW w:w="5310" w:type="dxa"/>
          </w:tcPr>
          <w:p w14:paraId="499CB802" w14:textId="77777777" w:rsidR="00ED612F" w:rsidRDefault="00ED612F" w:rsidP="00077A2C">
            <w:pPr>
              <w:rPr>
                <w:sz w:val="20"/>
                <w:szCs w:val="20"/>
              </w:rPr>
            </w:pPr>
            <w:r w:rsidRPr="00EC63A6">
              <w:rPr>
                <w:sz w:val="20"/>
                <w:szCs w:val="20"/>
              </w:rPr>
              <w:t xml:space="preserve"> </w:t>
            </w:r>
          </w:p>
          <w:p w14:paraId="3B0F731A" w14:textId="77777777" w:rsidR="00907902" w:rsidRDefault="00907902" w:rsidP="00077A2C">
            <w:pPr>
              <w:rPr>
                <w:sz w:val="20"/>
                <w:szCs w:val="20"/>
              </w:rPr>
            </w:pPr>
          </w:p>
          <w:p w14:paraId="5ABF847C" w14:textId="77777777" w:rsidR="00907902" w:rsidRDefault="00907902" w:rsidP="00077A2C">
            <w:pPr>
              <w:rPr>
                <w:sz w:val="20"/>
                <w:szCs w:val="20"/>
              </w:rPr>
            </w:pPr>
          </w:p>
          <w:p w14:paraId="471FA5BE" w14:textId="77777777" w:rsidR="00D86CC7" w:rsidRDefault="00D86CC7" w:rsidP="00D86CC7">
            <w:pPr>
              <w:pStyle w:val="ListParagraph"/>
              <w:numPr>
                <w:ilvl w:val="0"/>
                <w:numId w:val="11"/>
              </w:numPr>
              <w:rPr>
                <w:sz w:val="20"/>
                <w:szCs w:val="20"/>
              </w:rPr>
            </w:pPr>
            <w:r>
              <w:rPr>
                <w:sz w:val="20"/>
                <w:szCs w:val="20"/>
              </w:rPr>
              <w:t xml:space="preserve">Quarterly Reports reporting against operational plans </w:t>
            </w:r>
            <w:r w:rsidRPr="00961ADB">
              <w:rPr>
                <w:color w:val="000000" w:themeColor="text1"/>
                <w:sz w:val="20"/>
                <w:szCs w:val="20"/>
              </w:rPr>
              <w:t xml:space="preserve">are provided to the Chief Executive Officer and Board of Directors. </w:t>
            </w:r>
          </w:p>
          <w:p w14:paraId="1C9DF499" w14:textId="77777777" w:rsidR="00D86CC7" w:rsidRDefault="00D86CC7" w:rsidP="00D86CC7">
            <w:pPr>
              <w:pStyle w:val="ListParagraph"/>
              <w:numPr>
                <w:ilvl w:val="0"/>
                <w:numId w:val="11"/>
              </w:numPr>
              <w:rPr>
                <w:sz w:val="20"/>
                <w:szCs w:val="20"/>
              </w:rPr>
            </w:pPr>
            <w:r>
              <w:rPr>
                <w:sz w:val="20"/>
                <w:szCs w:val="20"/>
              </w:rPr>
              <w:t>Operational plans developed and integrated across program areas.</w:t>
            </w:r>
          </w:p>
          <w:p w14:paraId="7F0DC3C3" w14:textId="77777777" w:rsidR="00D86CC7" w:rsidRDefault="003B2BEC" w:rsidP="00D86CC7">
            <w:pPr>
              <w:pStyle w:val="ListParagraph"/>
              <w:numPr>
                <w:ilvl w:val="0"/>
                <w:numId w:val="11"/>
              </w:numPr>
              <w:rPr>
                <w:sz w:val="20"/>
                <w:szCs w:val="20"/>
              </w:rPr>
            </w:pPr>
            <w:r>
              <w:rPr>
                <w:sz w:val="20"/>
                <w:szCs w:val="20"/>
              </w:rPr>
              <w:t xml:space="preserve">Funded program areas are meeting key performance indicators. </w:t>
            </w:r>
          </w:p>
          <w:p w14:paraId="392B6FD8" w14:textId="34462433" w:rsidR="0041023F" w:rsidRPr="00D86CC7" w:rsidRDefault="0041023F" w:rsidP="00D86CC7">
            <w:pPr>
              <w:pStyle w:val="ListParagraph"/>
              <w:numPr>
                <w:ilvl w:val="0"/>
                <w:numId w:val="11"/>
              </w:numPr>
              <w:rPr>
                <w:sz w:val="20"/>
                <w:szCs w:val="20"/>
              </w:rPr>
            </w:pPr>
            <w:r>
              <w:rPr>
                <w:sz w:val="20"/>
                <w:szCs w:val="20"/>
              </w:rPr>
              <w:t xml:space="preserve">High quality and best practice services are delivered. </w:t>
            </w:r>
          </w:p>
        </w:tc>
      </w:tr>
    </w:tbl>
    <w:p w14:paraId="264966DB" w14:textId="77777777" w:rsidR="000F712D" w:rsidRDefault="000F712D" w:rsidP="000F712D">
      <w:pPr>
        <w:rPr>
          <w:b/>
          <w:color w:val="FFFFFF" w:themeColor="background1"/>
          <w:sz w:val="16"/>
          <w:szCs w:val="16"/>
        </w:rPr>
      </w:pPr>
    </w:p>
    <w:p w14:paraId="07F89CD8" w14:textId="77777777" w:rsidR="00077A2C" w:rsidRDefault="00077A2C" w:rsidP="000F712D">
      <w:pPr>
        <w:rPr>
          <w:b/>
          <w:color w:val="FFFFFF" w:themeColor="background1"/>
          <w:sz w:val="16"/>
          <w:szCs w:val="16"/>
        </w:rPr>
      </w:pPr>
    </w:p>
    <w:p w14:paraId="67A5CC7A" w14:textId="77777777" w:rsidR="00077A2C" w:rsidRDefault="00077A2C" w:rsidP="000F712D">
      <w:pPr>
        <w:rPr>
          <w:b/>
          <w:color w:val="FFFFFF" w:themeColor="background1"/>
          <w:sz w:val="16"/>
          <w:szCs w:val="16"/>
        </w:rPr>
      </w:pPr>
    </w:p>
    <w:p w14:paraId="5EA2657F" w14:textId="77777777" w:rsidR="00077A2C" w:rsidRDefault="00077A2C" w:rsidP="000F712D">
      <w:pPr>
        <w:rPr>
          <w:b/>
          <w:color w:val="FFFFFF" w:themeColor="background1"/>
          <w:sz w:val="16"/>
          <w:szCs w:val="16"/>
        </w:rPr>
      </w:pPr>
    </w:p>
    <w:p w14:paraId="171C98AC" w14:textId="77777777" w:rsidR="00077A2C" w:rsidRDefault="00077A2C" w:rsidP="000F712D">
      <w:pPr>
        <w:rPr>
          <w:b/>
          <w:color w:val="FFFFFF" w:themeColor="background1"/>
          <w:sz w:val="16"/>
          <w:szCs w:val="16"/>
        </w:rPr>
      </w:pPr>
    </w:p>
    <w:p w14:paraId="3F19C8AA" w14:textId="77777777" w:rsidR="00077A2C" w:rsidRDefault="00077A2C" w:rsidP="000F712D">
      <w:pPr>
        <w:rPr>
          <w:b/>
          <w:color w:val="FFFFFF" w:themeColor="background1"/>
          <w:sz w:val="16"/>
          <w:szCs w:val="16"/>
        </w:rPr>
      </w:pPr>
    </w:p>
    <w:p w14:paraId="5B33F4DA" w14:textId="77777777" w:rsidR="00077A2C" w:rsidRDefault="00077A2C" w:rsidP="000F712D">
      <w:pPr>
        <w:rPr>
          <w:b/>
          <w:color w:val="FFFFFF" w:themeColor="background1"/>
          <w:sz w:val="16"/>
          <w:szCs w:val="16"/>
        </w:rPr>
      </w:pPr>
    </w:p>
    <w:p w14:paraId="734539E4" w14:textId="77777777" w:rsidR="00077A2C" w:rsidRDefault="00077A2C" w:rsidP="000F712D">
      <w:pPr>
        <w:rPr>
          <w:b/>
          <w:color w:val="FFFFFF" w:themeColor="background1"/>
          <w:sz w:val="16"/>
          <w:szCs w:val="16"/>
        </w:rPr>
      </w:pPr>
    </w:p>
    <w:tbl>
      <w:tblPr>
        <w:tblStyle w:val="TableGrid"/>
        <w:tblW w:w="10260" w:type="dxa"/>
        <w:tblInd w:w="-63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4950"/>
        <w:gridCol w:w="5310"/>
      </w:tblGrid>
      <w:tr w:rsidR="00907902" w:rsidRPr="003A7D51" w14:paraId="4408F5AE" w14:textId="77777777" w:rsidTr="00A51F82">
        <w:tc>
          <w:tcPr>
            <w:tcW w:w="4950" w:type="dxa"/>
            <w:shd w:val="clear" w:color="auto" w:fill="CD5659"/>
          </w:tcPr>
          <w:p w14:paraId="3C95C5D6" w14:textId="77777777" w:rsidR="00907902" w:rsidRDefault="00907902" w:rsidP="00A51F82">
            <w:pPr>
              <w:rPr>
                <w:b/>
                <w:color w:val="FFFFFF" w:themeColor="background1"/>
                <w:sz w:val="16"/>
                <w:szCs w:val="16"/>
              </w:rPr>
            </w:pPr>
            <w:r>
              <w:rPr>
                <w:b/>
                <w:color w:val="FFFFFF" w:themeColor="background1"/>
                <w:sz w:val="24"/>
                <w:szCs w:val="24"/>
              </w:rPr>
              <w:t xml:space="preserve">KEY RESPONSIBILITES </w:t>
            </w:r>
          </w:p>
        </w:tc>
        <w:tc>
          <w:tcPr>
            <w:tcW w:w="5310" w:type="dxa"/>
            <w:shd w:val="clear" w:color="auto" w:fill="CD5659"/>
          </w:tcPr>
          <w:p w14:paraId="58D37A55" w14:textId="77777777" w:rsidR="00907902" w:rsidRPr="003A7D51" w:rsidRDefault="00907902" w:rsidP="00A51F82">
            <w:pPr>
              <w:rPr>
                <w:b/>
                <w:color w:val="FFFFFF" w:themeColor="background1"/>
                <w:sz w:val="24"/>
                <w:szCs w:val="24"/>
              </w:rPr>
            </w:pPr>
            <w:r w:rsidRPr="003A7D51">
              <w:rPr>
                <w:b/>
                <w:color w:val="FFFFFF" w:themeColor="background1"/>
                <w:sz w:val="24"/>
                <w:szCs w:val="24"/>
              </w:rPr>
              <w:t xml:space="preserve">KEY PERFORMANCE INDICATORS </w:t>
            </w:r>
          </w:p>
        </w:tc>
      </w:tr>
      <w:tr w:rsidR="00DF49C1" w:rsidRPr="00EC63A6" w14:paraId="0295D17B" w14:textId="77777777" w:rsidTr="00A51F82">
        <w:tc>
          <w:tcPr>
            <w:tcW w:w="4950" w:type="dxa"/>
          </w:tcPr>
          <w:p w14:paraId="192782BE" w14:textId="77777777" w:rsidR="00CD2FC5" w:rsidRDefault="00CD2FC5" w:rsidP="00A51F82">
            <w:pPr>
              <w:pStyle w:val="ListParagraph"/>
              <w:ind w:left="0"/>
              <w:rPr>
                <w:b/>
                <w:color w:val="C04047"/>
                <w:sz w:val="20"/>
                <w:szCs w:val="20"/>
                <w:lang w:val="en-AU"/>
              </w:rPr>
            </w:pPr>
          </w:p>
          <w:p w14:paraId="48921035" w14:textId="25E553D0" w:rsidR="00DF49C1" w:rsidRDefault="00967BD0" w:rsidP="00A51F82">
            <w:pPr>
              <w:pStyle w:val="ListParagraph"/>
              <w:ind w:left="0"/>
              <w:rPr>
                <w:b/>
                <w:color w:val="C04047"/>
                <w:sz w:val="20"/>
                <w:szCs w:val="20"/>
                <w:lang w:val="en-AU"/>
              </w:rPr>
            </w:pPr>
            <w:r>
              <w:rPr>
                <w:b/>
                <w:color w:val="C04047"/>
                <w:sz w:val="20"/>
                <w:szCs w:val="20"/>
                <w:lang w:val="en-AU"/>
              </w:rPr>
              <w:t>Leadership and</w:t>
            </w:r>
            <w:r w:rsidR="00DF49C1">
              <w:rPr>
                <w:b/>
                <w:color w:val="C04047"/>
                <w:sz w:val="20"/>
                <w:szCs w:val="20"/>
                <w:lang w:val="en-AU"/>
              </w:rPr>
              <w:t xml:space="preserve"> Management</w:t>
            </w:r>
          </w:p>
          <w:p w14:paraId="28B99BB2" w14:textId="77777777" w:rsidR="00DF49C1" w:rsidRDefault="00DF49C1" w:rsidP="00A51F82">
            <w:pPr>
              <w:pStyle w:val="ListParagraph"/>
              <w:ind w:left="0"/>
              <w:rPr>
                <w:b/>
                <w:color w:val="C04047"/>
                <w:sz w:val="20"/>
                <w:szCs w:val="20"/>
                <w:lang w:val="en-AU"/>
              </w:rPr>
            </w:pPr>
          </w:p>
          <w:p w14:paraId="6E800C54" w14:textId="77777777" w:rsidR="00DF49C1" w:rsidRDefault="00151F70" w:rsidP="00DF49C1">
            <w:pPr>
              <w:pStyle w:val="ListParagraph"/>
              <w:numPr>
                <w:ilvl w:val="0"/>
                <w:numId w:val="17"/>
              </w:numPr>
              <w:rPr>
                <w:color w:val="C04047"/>
                <w:sz w:val="20"/>
                <w:szCs w:val="20"/>
                <w:lang w:val="en-AU"/>
              </w:rPr>
            </w:pPr>
            <w:r w:rsidRPr="00151F70">
              <w:rPr>
                <w:sz w:val="20"/>
                <w:szCs w:val="20"/>
                <w:lang w:val="en-AU"/>
              </w:rPr>
              <w:t xml:space="preserve">Provide strong leadership to the Community Services Programs, fostering an environment </w:t>
            </w:r>
            <w:r>
              <w:rPr>
                <w:sz w:val="20"/>
                <w:szCs w:val="20"/>
                <w:lang w:val="en-AU"/>
              </w:rPr>
              <w:t xml:space="preserve">which reflects the Julalikari Code of Conduct. </w:t>
            </w:r>
            <w:r w:rsidRPr="00151F70">
              <w:rPr>
                <w:color w:val="C04047"/>
                <w:sz w:val="20"/>
                <w:szCs w:val="20"/>
                <w:lang w:val="en-AU"/>
              </w:rPr>
              <w:t xml:space="preserve"> </w:t>
            </w:r>
          </w:p>
          <w:p w14:paraId="4B33D7EB" w14:textId="77777777" w:rsidR="00151F70" w:rsidRPr="00151F70" w:rsidRDefault="00151F70" w:rsidP="00DF49C1">
            <w:pPr>
              <w:pStyle w:val="ListParagraph"/>
              <w:numPr>
                <w:ilvl w:val="0"/>
                <w:numId w:val="17"/>
              </w:numPr>
              <w:rPr>
                <w:sz w:val="20"/>
                <w:szCs w:val="20"/>
                <w:lang w:val="en-AU"/>
              </w:rPr>
            </w:pPr>
            <w:r w:rsidRPr="00151F70">
              <w:rPr>
                <w:sz w:val="20"/>
                <w:szCs w:val="20"/>
                <w:lang w:val="en-AU"/>
              </w:rPr>
              <w:t>Management of the programs human resources in accordance with Julalikari policy and procedures and the delegations framework of Julalikari.</w:t>
            </w:r>
          </w:p>
          <w:p w14:paraId="55F37C0A" w14:textId="77777777" w:rsidR="00151F70" w:rsidRPr="00151F70" w:rsidRDefault="00151F70" w:rsidP="00DF49C1">
            <w:pPr>
              <w:pStyle w:val="ListParagraph"/>
              <w:numPr>
                <w:ilvl w:val="0"/>
                <w:numId w:val="17"/>
              </w:numPr>
              <w:rPr>
                <w:color w:val="C04047"/>
                <w:sz w:val="20"/>
                <w:szCs w:val="20"/>
                <w:lang w:val="en-AU"/>
              </w:rPr>
            </w:pPr>
            <w:r w:rsidRPr="00151F70">
              <w:rPr>
                <w:sz w:val="20"/>
                <w:szCs w:val="20"/>
                <w:lang w:val="en-AU"/>
              </w:rPr>
              <w:t xml:space="preserve">Ensure that appropriate position evaluations, staff establishment and performance appraisals are completed within the specified timelines. </w:t>
            </w:r>
          </w:p>
          <w:p w14:paraId="07035520" w14:textId="77777777" w:rsidR="00151F70" w:rsidRPr="00151F70" w:rsidRDefault="00151F70" w:rsidP="00DF49C1">
            <w:pPr>
              <w:pStyle w:val="ListParagraph"/>
              <w:numPr>
                <w:ilvl w:val="0"/>
                <w:numId w:val="17"/>
              </w:numPr>
              <w:rPr>
                <w:color w:val="C04047"/>
                <w:sz w:val="20"/>
                <w:szCs w:val="20"/>
                <w:lang w:val="en-AU"/>
              </w:rPr>
            </w:pPr>
            <w:r>
              <w:rPr>
                <w:sz w:val="20"/>
                <w:szCs w:val="20"/>
                <w:lang w:val="en-AU"/>
              </w:rPr>
              <w:t xml:space="preserve">Provide assistance with recruitment, selection and induction of staff. </w:t>
            </w:r>
          </w:p>
          <w:p w14:paraId="19F3C7D8" w14:textId="5F5E4E39" w:rsidR="00151F70" w:rsidRPr="00151F70" w:rsidRDefault="00151F70" w:rsidP="00DF49C1">
            <w:pPr>
              <w:pStyle w:val="ListParagraph"/>
              <w:numPr>
                <w:ilvl w:val="0"/>
                <w:numId w:val="17"/>
              </w:numPr>
              <w:rPr>
                <w:color w:val="C04047"/>
                <w:sz w:val="20"/>
                <w:szCs w:val="20"/>
                <w:lang w:val="en-AU"/>
              </w:rPr>
            </w:pPr>
            <w:r>
              <w:rPr>
                <w:sz w:val="20"/>
                <w:szCs w:val="20"/>
                <w:lang w:val="en-AU"/>
              </w:rPr>
              <w:t xml:space="preserve">Coordinate staff development and training programs appropriate to current departmental needs. </w:t>
            </w:r>
          </w:p>
        </w:tc>
        <w:tc>
          <w:tcPr>
            <w:tcW w:w="5310" w:type="dxa"/>
          </w:tcPr>
          <w:p w14:paraId="60A882E6" w14:textId="77777777" w:rsidR="00DF49C1" w:rsidRDefault="00DF49C1" w:rsidP="00151F70">
            <w:pPr>
              <w:rPr>
                <w:color w:val="000000" w:themeColor="text1"/>
                <w:sz w:val="16"/>
                <w:szCs w:val="16"/>
              </w:rPr>
            </w:pPr>
          </w:p>
          <w:p w14:paraId="3BB28AC2" w14:textId="77777777" w:rsidR="00151F70" w:rsidRDefault="00151F70" w:rsidP="00151F70">
            <w:pPr>
              <w:rPr>
                <w:color w:val="000000" w:themeColor="text1"/>
                <w:sz w:val="16"/>
                <w:szCs w:val="16"/>
              </w:rPr>
            </w:pPr>
          </w:p>
          <w:p w14:paraId="4B820480" w14:textId="77777777" w:rsidR="00151F70" w:rsidRDefault="00151F70" w:rsidP="00151F70">
            <w:pPr>
              <w:rPr>
                <w:color w:val="000000" w:themeColor="text1"/>
                <w:sz w:val="16"/>
                <w:szCs w:val="16"/>
              </w:rPr>
            </w:pPr>
          </w:p>
          <w:p w14:paraId="5C1C3ADF" w14:textId="77777777" w:rsidR="00151F70" w:rsidRPr="00151F70" w:rsidRDefault="00151F70" w:rsidP="00151F70">
            <w:pPr>
              <w:pStyle w:val="ListParagraph"/>
              <w:numPr>
                <w:ilvl w:val="0"/>
                <w:numId w:val="17"/>
              </w:numPr>
              <w:rPr>
                <w:color w:val="000000" w:themeColor="text1"/>
                <w:sz w:val="20"/>
                <w:szCs w:val="20"/>
              </w:rPr>
            </w:pPr>
            <w:r>
              <w:rPr>
                <w:sz w:val="20"/>
                <w:szCs w:val="20"/>
              </w:rPr>
              <w:t>Cooperative and professional working relationships are developed and maintained.</w:t>
            </w:r>
          </w:p>
          <w:p w14:paraId="2A16D17E" w14:textId="77777777" w:rsidR="00151F70" w:rsidRPr="00151F70" w:rsidRDefault="00151F70" w:rsidP="00151F70">
            <w:pPr>
              <w:pStyle w:val="ListParagraph"/>
              <w:numPr>
                <w:ilvl w:val="0"/>
                <w:numId w:val="17"/>
              </w:numPr>
              <w:rPr>
                <w:color w:val="000000" w:themeColor="text1"/>
                <w:sz w:val="20"/>
                <w:szCs w:val="20"/>
              </w:rPr>
            </w:pPr>
            <w:r>
              <w:rPr>
                <w:sz w:val="20"/>
                <w:szCs w:val="20"/>
              </w:rPr>
              <w:t>Delegated Human Resource Functi9ons are completed in accordance with time frames and standards.</w:t>
            </w:r>
          </w:p>
          <w:p w14:paraId="384678D2" w14:textId="4E529160" w:rsidR="00151F70" w:rsidRPr="00151F70" w:rsidRDefault="00151F70" w:rsidP="00151F70">
            <w:pPr>
              <w:pStyle w:val="ListParagraph"/>
              <w:numPr>
                <w:ilvl w:val="0"/>
                <w:numId w:val="17"/>
              </w:numPr>
              <w:rPr>
                <w:color w:val="000000" w:themeColor="text1"/>
                <w:sz w:val="20"/>
                <w:szCs w:val="20"/>
              </w:rPr>
            </w:pPr>
            <w:r>
              <w:rPr>
                <w:sz w:val="20"/>
                <w:szCs w:val="20"/>
              </w:rPr>
              <w:t xml:space="preserve">Maintains accurate records on the Julalikari Quality Management System in relation to management of human resources. </w:t>
            </w:r>
          </w:p>
        </w:tc>
      </w:tr>
      <w:tr w:rsidR="00907902" w:rsidRPr="00EC63A6" w14:paraId="1B14D47A" w14:textId="77777777" w:rsidTr="00A51F82">
        <w:tc>
          <w:tcPr>
            <w:tcW w:w="4950" w:type="dxa"/>
          </w:tcPr>
          <w:p w14:paraId="26C5F625" w14:textId="486F9CC6" w:rsidR="00907902" w:rsidRDefault="00907902" w:rsidP="00A51F82">
            <w:pPr>
              <w:pStyle w:val="ListParagraph"/>
              <w:ind w:left="0"/>
              <w:rPr>
                <w:b/>
                <w:color w:val="C04047"/>
                <w:sz w:val="20"/>
                <w:szCs w:val="20"/>
                <w:lang w:val="en-AU"/>
              </w:rPr>
            </w:pPr>
          </w:p>
          <w:p w14:paraId="1380AC6E" w14:textId="40CAC959" w:rsidR="00907902" w:rsidRDefault="00907902" w:rsidP="00A51F82">
            <w:pPr>
              <w:pStyle w:val="ListParagraph"/>
              <w:ind w:left="0"/>
              <w:rPr>
                <w:b/>
                <w:color w:val="C04047"/>
                <w:sz w:val="20"/>
                <w:szCs w:val="20"/>
                <w:lang w:val="en-AU"/>
              </w:rPr>
            </w:pPr>
            <w:r>
              <w:rPr>
                <w:b/>
                <w:color w:val="C04047"/>
                <w:sz w:val="20"/>
                <w:szCs w:val="20"/>
                <w:lang w:val="en-AU"/>
              </w:rPr>
              <w:t xml:space="preserve">Quality and Risk Management </w:t>
            </w:r>
          </w:p>
          <w:p w14:paraId="4A63BA46" w14:textId="77777777" w:rsidR="00907902" w:rsidRDefault="00907902" w:rsidP="00A51F82">
            <w:pPr>
              <w:pStyle w:val="ListParagraph"/>
              <w:ind w:left="0"/>
              <w:rPr>
                <w:b/>
                <w:color w:val="C04047"/>
                <w:sz w:val="20"/>
                <w:szCs w:val="20"/>
                <w:lang w:val="en-AU"/>
              </w:rPr>
            </w:pPr>
          </w:p>
          <w:p w14:paraId="0023D99A" w14:textId="084EE5FE" w:rsidR="00907902" w:rsidRPr="00907902" w:rsidRDefault="00907902" w:rsidP="00907902">
            <w:pPr>
              <w:pStyle w:val="ListParagraph"/>
              <w:numPr>
                <w:ilvl w:val="0"/>
                <w:numId w:val="16"/>
              </w:numPr>
              <w:rPr>
                <w:sz w:val="20"/>
                <w:szCs w:val="20"/>
                <w:lang w:val="en-AU"/>
              </w:rPr>
            </w:pPr>
            <w:r w:rsidRPr="00907902">
              <w:rPr>
                <w:sz w:val="20"/>
                <w:szCs w:val="20"/>
                <w:lang w:val="en-AU"/>
              </w:rPr>
              <w:t>Create an environment where innovation and achievement are emphasised and recognised.</w:t>
            </w:r>
          </w:p>
          <w:p w14:paraId="55DA077B" w14:textId="74181AC7" w:rsidR="00907902" w:rsidRDefault="00907902" w:rsidP="00907902">
            <w:pPr>
              <w:pStyle w:val="ListParagraph"/>
              <w:numPr>
                <w:ilvl w:val="0"/>
                <w:numId w:val="16"/>
              </w:numPr>
              <w:rPr>
                <w:sz w:val="20"/>
                <w:szCs w:val="20"/>
                <w:lang w:val="en-AU"/>
              </w:rPr>
            </w:pPr>
            <w:r w:rsidRPr="00907902">
              <w:rPr>
                <w:sz w:val="20"/>
                <w:szCs w:val="20"/>
                <w:lang w:val="en-AU"/>
              </w:rPr>
              <w:t xml:space="preserve">Ensure all delegated programs and services are compliant with relevant standards, legislation, policies and procedure and maintain relevant accreditations. </w:t>
            </w:r>
          </w:p>
          <w:p w14:paraId="5A57BC90" w14:textId="77777777" w:rsidR="00907902" w:rsidRDefault="00907902" w:rsidP="00907902">
            <w:pPr>
              <w:pStyle w:val="ListParagraph"/>
              <w:numPr>
                <w:ilvl w:val="0"/>
                <w:numId w:val="16"/>
              </w:numPr>
              <w:rPr>
                <w:sz w:val="20"/>
                <w:szCs w:val="20"/>
                <w:lang w:val="en-AU"/>
              </w:rPr>
            </w:pPr>
            <w:r>
              <w:rPr>
                <w:sz w:val="20"/>
                <w:szCs w:val="20"/>
                <w:lang w:val="en-AU"/>
              </w:rPr>
              <w:t xml:space="preserve">Monitor, review and benchmark services to ensure they remain appropriate and effective to meet community needs. </w:t>
            </w:r>
          </w:p>
          <w:p w14:paraId="5106150F" w14:textId="7283D333" w:rsidR="00907902" w:rsidRPr="00B0770B" w:rsidRDefault="00907902" w:rsidP="00B0770B">
            <w:pPr>
              <w:pStyle w:val="ListParagraph"/>
              <w:numPr>
                <w:ilvl w:val="0"/>
                <w:numId w:val="16"/>
              </w:numPr>
              <w:rPr>
                <w:sz w:val="20"/>
                <w:szCs w:val="20"/>
                <w:lang w:val="en-AU"/>
              </w:rPr>
            </w:pPr>
            <w:r>
              <w:rPr>
                <w:sz w:val="20"/>
                <w:szCs w:val="20"/>
                <w:lang w:val="en-AU"/>
              </w:rPr>
              <w:t xml:space="preserve">Ensure the effective management of risks in accordance with Julalikari’s Quality Management System. </w:t>
            </w:r>
          </w:p>
        </w:tc>
        <w:tc>
          <w:tcPr>
            <w:tcW w:w="5310" w:type="dxa"/>
          </w:tcPr>
          <w:p w14:paraId="7162B4F7" w14:textId="77777777" w:rsidR="00907902" w:rsidRDefault="00907902" w:rsidP="00A51F82">
            <w:pPr>
              <w:pStyle w:val="ListParagraph"/>
              <w:spacing w:after="0" w:line="240" w:lineRule="auto"/>
              <w:rPr>
                <w:color w:val="000000" w:themeColor="text1"/>
                <w:sz w:val="16"/>
                <w:szCs w:val="16"/>
              </w:rPr>
            </w:pPr>
          </w:p>
          <w:p w14:paraId="72C563BC" w14:textId="77777777" w:rsidR="00907902" w:rsidRDefault="00907902" w:rsidP="00A51F82">
            <w:pPr>
              <w:pStyle w:val="ListParagraph"/>
              <w:spacing w:after="0" w:line="240" w:lineRule="auto"/>
              <w:rPr>
                <w:color w:val="000000" w:themeColor="text1"/>
                <w:sz w:val="16"/>
                <w:szCs w:val="16"/>
              </w:rPr>
            </w:pPr>
          </w:p>
          <w:p w14:paraId="199014D1" w14:textId="77777777" w:rsidR="00907902" w:rsidRDefault="00907902" w:rsidP="00A51F82">
            <w:pPr>
              <w:pStyle w:val="ListParagraph"/>
              <w:spacing w:after="0" w:line="240" w:lineRule="auto"/>
              <w:rPr>
                <w:color w:val="000000" w:themeColor="text1"/>
                <w:sz w:val="16"/>
                <w:szCs w:val="16"/>
              </w:rPr>
            </w:pPr>
          </w:p>
          <w:p w14:paraId="1DF980B4" w14:textId="77777777" w:rsidR="00907902" w:rsidRDefault="00907902" w:rsidP="00A51F82">
            <w:pPr>
              <w:pStyle w:val="ListParagraph"/>
              <w:spacing w:after="0" w:line="240" w:lineRule="auto"/>
              <w:rPr>
                <w:color w:val="000000" w:themeColor="text1"/>
                <w:sz w:val="16"/>
                <w:szCs w:val="16"/>
              </w:rPr>
            </w:pPr>
          </w:p>
          <w:p w14:paraId="07CB454C" w14:textId="1A4D569A" w:rsidR="00907902" w:rsidRDefault="00907902" w:rsidP="00907902">
            <w:pPr>
              <w:pStyle w:val="ListParagraph"/>
              <w:numPr>
                <w:ilvl w:val="0"/>
                <w:numId w:val="16"/>
              </w:numPr>
              <w:rPr>
                <w:color w:val="000000" w:themeColor="text1"/>
                <w:sz w:val="20"/>
                <w:szCs w:val="20"/>
              </w:rPr>
            </w:pPr>
            <w:r>
              <w:rPr>
                <w:color w:val="000000" w:themeColor="text1"/>
                <w:sz w:val="20"/>
                <w:szCs w:val="20"/>
              </w:rPr>
              <w:t xml:space="preserve">Program managers and coordinators are actively using the Julalikari Quality Management System. </w:t>
            </w:r>
          </w:p>
          <w:p w14:paraId="1C9B9859" w14:textId="2148C1B9" w:rsidR="00907902" w:rsidRDefault="00907902" w:rsidP="00907902">
            <w:pPr>
              <w:pStyle w:val="ListParagraph"/>
              <w:numPr>
                <w:ilvl w:val="0"/>
                <w:numId w:val="16"/>
              </w:numPr>
              <w:rPr>
                <w:color w:val="000000" w:themeColor="text1"/>
                <w:sz w:val="20"/>
                <w:szCs w:val="20"/>
              </w:rPr>
            </w:pPr>
            <w:r>
              <w:rPr>
                <w:color w:val="000000" w:themeColor="text1"/>
                <w:sz w:val="20"/>
                <w:szCs w:val="20"/>
              </w:rPr>
              <w:t xml:space="preserve">Oversee the implementation of risk management strategies to ensure that programs are delivered within the Julalikari Risk Management Plan. </w:t>
            </w:r>
          </w:p>
          <w:p w14:paraId="7F3CACAC" w14:textId="73747166" w:rsidR="00907902" w:rsidRPr="00907902" w:rsidRDefault="00907902" w:rsidP="00907902">
            <w:pPr>
              <w:pStyle w:val="ListParagraph"/>
              <w:numPr>
                <w:ilvl w:val="0"/>
                <w:numId w:val="16"/>
              </w:numPr>
              <w:rPr>
                <w:color w:val="000000" w:themeColor="text1"/>
                <w:sz w:val="20"/>
                <w:szCs w:val="20"/>
              </w:rPr>
            </w:pPr>
            <w:r>
              <w:rPr>
                <w:color w:val="000000" w:themeColor="text1"/>
                <w:sz w:val="20"/>
                <w:szCs w:val="20"/>
              </w:rPr>
              <w:t xml:space="preserve">Cooperate and collaborate with the Corporate Services team to impart knowledge around audit, accreditation and compliance. </w:t>
            </w:r>
          </w:p>
          <w:p w14:paraId="30CBF222" w14:textId="77777777" w:rsidR="00907902" w:rsidRPr="00907902" w:rsidRDefault="00907902" w:rsidP="00907902">
            <w:pPr>
              <w:spacing w:after="200" w:line="276" w:lineRule="auto"/>
              <w:rPr>
                <w:b/>
                <w:color w:val="FFFFFF" w:themeColor="background1"/>
                <w:sz w:val="20"/>
                <w:szCs w:val="20"/>
              </w:rPr>
            </w:pPr>
          </w:p>
        </w:tc>
      </w:tr>
      <w:tr w:rsidR="00151F70" w:rsidRPr="00EC63A6" w14:paraId="6F15D5C9" w14:textId="77777777" w:rsidTr="00A51F82">
        <w:tc>
          <w:tcPr>
            <w:tcW w:w="4950" w:type="dxa"/>
          </w:tcPr>
          <w:p w14:paraId="1BCF714B" w14:textId="77777777" w:rsidR="00CD2FC5" w:rsidRDefault="00CD2FC5" w:rsidP="00A51F82">
            <w:pPr>
              <w:pStyle w:val="ListParagraph"/>
              <w:ind w:left="0"/>
              <w:rPr>
                <w:b/>
                <w:color w:val="C04047"/>
                <w:sz w:val="20"/>
                <w:szCs w:val="20"/>
                <w:lang w:val="en-AU"/>
              </w:rPr>
            </w:pPr>
          </w:p>
          <w:p w14:paraId="04C7898E" w14:textId="5DEDBBD3" w:rsidR="00151F70" w:rsidRDefault="00151F70" w:rsidP="00A51F82">
            <w:pPr>
              <w:pStyle w:val="ListParagraph"/>
              <w:ind w:left="0"/>
              <w:rPr>
                <w:b/>
                <w:color w:val="C04047"/>
                <w:sz w:val="20"/>
                <w:szCs w:val="20"/>
                <w:lang w:val="en-AU"/>
              </w:rPr>
            </w:pPr>
            <w:r>
              <w:rPr>
                <w:b/>
                <w:color w:val="C04047"/>
                <w:sz w:val="20"/>
                <w:szCs w:val="20"/>
                <w:lang w:val="en-AU"/>
              </w:rPr>
              <w:t xml:space="preserve">Workplace Health and Safety </w:t>
            </w:r>
          </w:p>
          <w:p w14:paraId="0039FB8E" w14:textId="77777777" w:rsidR="00CD2FC5" w:rsidRDefault="00CD2FC5" w:rsidP="00A51F82">
            <w:pPr>
              <w:pStyle w:val="ListParagraph"/>
              <w:ind w:left="0"/>
              <w:rPr>
                <w:b/>
                <w:color w:val="C04047"/>
                <w:sz w:val="20"/>
                <w:szCs w:val="20"/>
                <w:lang w:val="en-AU"/>
              </w:rPr>
            </w:pPr>
          </w:p>
          <w:p w14:paraId="17100DCA" w14:textId="77777777" w:rsidR="00151F70" w:rsidRPr="00151F70" w:rsidRDefault="00151F70" w:rsidP="00151F70">
            <w:pPr>
              <w:pStyle w:val="ListParagraph"/>
              <w:numPr>
                <w:ilvl w:val="0"/>
                <w:numId w:val="20"/>
              </w:numPr>
              <w:rPr>
                <w:b/>
                <w:color w:val="C04047"/>
                <w:sz w:val="20"/>
                <w:szCs w:val="20"/>
                <w:lang w:val="en-AU"/>
              </w:rPr>
            </w:pPr>
            <w:r>
              <w:rPr>
                <w:sz w:val="20"/>
                <w:szCs w:val="20"/>
                <w:lang w:val="en-AU"/>
              </w:rPr>
              <w:t>Ensure your personal health and safety, and that of others in the workplace.</w:t>
            </w:r>
          </w:p>
          <w:p w14:paraId="66C8F1E8" w14:textId="3058A2E5" w:rsidR="00151F70" w:rsidRDefault="00151F70" w:rsidP="00151F70">
            <w:pPr>
              <w:pStyle w:val="ListParagraph"/>
              <w:numPr>
                <w:ilvl w:val="0"/>
                <w:numId w:val="20"/>
              </w:numPr>
              <w:rPr>
                <w:b/>
                <w:color w:val="C04047"/>
                <w:sz w:val="20"/>
                <w:szCs w:val="20"/>
                <w:lang w:val="en-AU"/>
              </w:rPr>
            </w:pPr>
            <w:r>
              <w:rPr>
                <w:sz w:val="20"/>
                <w:szCs w:val="20"/>
                <w:lang w:val="en-AU"/>
              </w:rPr>
              <w:t>Comply with any reasonable directions (such as safe work procedures, wearing personal protective equipment) given by management for health and safety.</w:t>
            </w:r>
          </w:p>
        </w:tc>
        <w:tc>
          <w:tcPr>
            <w:tcW w:w="5310" w:type="dxa"/>
          </w:tcPr>
          <w:p w14:paraId="27C23365" w14:textId="77777777" w:rsidR="009624AA" w:rsidRDefault="009624AA" w:rsidP="009624AA">
            <w:pPr>
              <w:rPr>
                <w:color w:val="000000" w:themeColor="text1"/>
                <w:sz w:val="16"/>
                <w:szCs w:val="16"/>
              </w:rPr>
            </w:pPr>
          </w:p>
          <w:p w14:paraId="4B7417A1" w14:textId="77777777" w:rsidR="00CD2FC5" w:rsidRDefault="00CD2FC5" w:rsidP="009624AA">
            <w:pPr>
              <w:rPr>
                <w:color w:val="000000" w:themeColor="text1"/>
                <w:sz w:val="16"/>
                <w:szCs w:val="16"/>
              </w:rPr>
            </w:pPr>
          </w:p>
          <w:p w14:paraId="3FBB594D" w14:textId="77777777" w:rsidR="00CD2FC5" w:rsidRDefault="00CD2FC5" w:rsidP="009624AA">
            <w:pPr>
              <w:rPr>
                <w:color w:val="000000" w:themeColor="text1"/>
                <w:sz w:val="16"/>
                <w:szCs w:val="16"/>
              </w:rPr>
            </w:pPr>
          </w:p>
          <w:p w14:paraId="115DB0B9" w14:textId="77777777" w:rsidR="00CD2FC5" w:rsidRDefault="00CD2FC5" w:rsidP="009624AA">
            <w:pPr>
              <w:rPr>
                <w:color w:val="000000" w:themeColor="text1"/>
                <w:sz w:val="16"/>
                <w:szCs w:val="16"/>
              </w:rPr>
            </w:pPr>
          </w:p>
          <w:p w14:paraId="35FC840B" w14:textId="77777777" w:rsidR="009624AA" w:rsidRDefault="009624AA" w:rsidP="009624AA">
            <w:pPr>
              <w:pStyle w:val="ListParagraph"/>
              <w:numPr>
                <w:ilvl w:val="0"/>
                <w:numId w:val="20"/>
              </w:numPr>
              <w:rPr>
                <w:color w:val="000000" w:themeColor="text1"/>
                <w:sz w:val="20"/>
                <w:szCs w:val="20"/>
              </w:rPr>
            </w:pPr>
            <w:r>
              <w:rPr>
                <w:color w:val="000000" w:themeColor="text1"/>
                <w:sz w:val="20"/>
                <w:szCs w:val="20"/>
              </w:rPr>
              <w:t xml:space="preserve">Adheres to Work Health and Safety Policy and Procedure at all times. </w:t>
            </w:r>
          </w:p>
          <w:p w14:paraId="08E7D887" w14:textId="77777777" w:rsidR="009624AA" w:rsidRDefault="009624AA" w:rsidP="009624AA">
            <w:pPr>
              <w:pStyle w:val="ListParagraph"/>
              <w:numPr>
                <w:ilvl w:val="0"/>
                <w:numId w:val="20"/>
              </w:numPr>
              <w:rPr>
                <w:color w:val="000000" w:themeColor="text1"/>
                <w:sz w:val="20"/>
                <w:szCs w:val="20"/>
              </w:rPr>
            </w:pPr>
            <w:r>
              <w:rPr>
                <w:color w:val="000000" w:themeColor="text1"/>
                <w:sz w:val="20"/>
                <w:szCs w:val="20"/>
              </w:rPr>
              <w:t>Follows up on incidents and associated reporting in a timely manner.</w:t>
            </w:r>
          </w:p>
          <w:p w14:paraId="45F55049" w14:textId="3A0C6768" w:rsidR="009624AA" w:rsidRPr="009624AA" w:rsidRDefault="009624AA" w:rsidP="009624AA">
            <w:pPr>
              <w:ind w:left="360"/>
              <w:rPr>
                <w:color w:val="000000" w:themeColor="text1"/>
                <w:sz w:val="20"/>
                <w:szCs w:val="20"/>
              </w:rPr>
            </w:pPr>
          </w:p>
        </w:tc>
      </w:tr>
    </w:tbl>
    <w:p w14:paraId="7D655C94" w14:textId="416A5B0E" w:rsidR="00077A2C" w:rsidRDefault="00077A2C" w:rsidP="000F712D">
      <w:pPr>
        <w:rPr>
          <w:b/>
          <w:color w:val="FFFFFF" w:themeColor="background1"/>
          <w:sz w:val="16"/>
          <w:szCs w:val="16"/>
        </w:rPr>
      </w:pPr>
    </w:p>
    <w:p w14:paraId="40875C18" w14:textId="77777777" w:rsidR="00967BD0" w:rsidRDefault="00967BD0" w:rsidP="000F712D">
      <w:pPr>
        <w:rPr>
          <w:b/>
          <w:color w:val="FFFFFF" w:themeColor="background1"/>
          <w:sz w:val="16"/>
          <w:szCs w:val="16"/>
        </w:rPr>
      </w:pPr>
    </w:p>
    <w:p w14:paraId="207BBBE2" w14:textId="77777777" w:rsidR="009624AA" w:rsidRDefault="009624AA" w:rsidP="000F712D">
      <w:pPr>
        <w:rPr>
          <w:b/>
          <w:color w:val="FFFFFF" w:themeColor="background1"/>
          <w:sz w:val="16"/>
          <w:szCs w:val="16"/>
        </w:rPr>
      </w:pPr>
    </w:p>
    <w:p w14:paraId="45E37F74" w14:textId="77777777" w:rsidR="009624AA" w:rsidRDefault="009624AA" w:rsidP="000F712D">
      <w:pPr>
        <w:rPr>
          <w:b/>
          <w:color w:val="FFFFFF" w:themeColor="background1"/>
          <w:sz w:val="16"/>
          <w:szCs w:val="16"/>
        </w:rPr>
      </w:pPr>
    </w:p>
    <w:p w14:paraId="439D6161" w14:textId="77777777" w:rsidR="009624AA" w:rsidRDefault="009624AA" w:rsidP="000F712D">
      <w:pPr>
        <w:rPr>
          <w:b/>
          <w:color w:val="FFFFFF" w:themeColor="background1"/>
          <w:sz w:val="16"/>
          <w:szCs w:val="16"/>
        </w:rPr>
      </w:pPr>
    </w:p>
    <w:p w14:paraId="07AD90B9" w14:textId="77777777" w:rsidR="009624AA" w:rsidRDefault="009624AA" w:rsidP="000F712D">
      <w:pPr>
        <w:rPr>
          <w:b/>
          <w:color w:val="FFFFFF" w:themeColor="background1"/>
          <w:sz w:val="16"/>
          <w:szCs w:val="16"/>
        </w:rPr>
      </w:pPr>
    </w:p>
    <w:p w14:paraId="5E2F9461" w14:textId="77777777" w:rsidR="009624AA" w:rsidRDefault="009624AA" w:rsidP="000F712D">
      <w:pPr>
        <w:rPr>
          <w:b/>
          <w:color w:val="FFFFFF" w:themeColor="background1"/>
          <w:sz w:val="16"/>
          <w:szCs w:val="16"/>
        </w:rPr>
      </w:pPr>
    </w:p>
    <w:p w14:paraId="625C43B3" w14:textId="77777777" w:rsidR="009624AA" w:rsidRDefault="009624AA" w:rsidP="000F712D">
      <w:pPr>
        <w:rPr>
          <w:b/>
          <w:color w:val="FFFFFF" w:themeColor="background1"/>
          <w:sz w:val="16"/>
          <w:szCs w:val="16"/>
        </w:rPr>
      </w:pPr>
    </w:p>
    <w:tbl>
      <w:tblPr>
        <w:tblStyle w:val="TableGrid"/>
        <w:tblW w:w="10260" w:type="dxa"/>
        <w:tblInd w:w="-63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10260"/>
      </w:tblGrid>
      <w:tr w:rsidR="000F712D" w14:paraId="19C84977" w14:textId="77777777" w:rsidTr="000F712D">
        <w:tc>
          <w:tcPr>
            <w:tcW w:w="10260" w:type="dxa"/>
            <w:shd w:val="clear" w:color="auto" w:fill="CD5659"/>
          </w:tcPr>
          <w:p w14:paraId="68FBAA7C" w14:textId="24E000B1" w:rsidR="000F712D" w:rsidRPr="003A7D51" w:rsidRDefault="00967BD0" w:rsidP="00327746">
            <w:pPr>
              <w:rPr>
                <w:b/>
                <w:color w:val="FFFFFF" w:themeColor="background1"/>
                <w:sz w:val="24"/>
                <w:szCs w:val="24"/>
              </w:rPr>
            </w:pPr>
            <w:r>
              <w:rPr>
                <w:b/>
                <w:color w:val="FFFFFF" w:themeColor="background1"/>
                <w:sz w:val="24"/>
                <w:szCs w:val="24"/>
              </w:rPr>
              <w:t>KEY RELATIONSHIPS/REPORTING LINES</w:t>
            </w:r>
          </w:p>
        </w:tc>
      </w:tr>
      <w:tr w:rsidR="000F712D" w14:paraId="7BB8DAF4" w14:textId="77777777" w:rsidTr="000F712D">
        <w:tc>
          <w:tcPr>
            <w:tcW w:w="10260" w:type="dxa"/>
          </w:tcPr>
          <w:p w14:paraId="1389035E" w14:textId="77777777" w:rsidR="00967BD0" w:rsidRPr="00A92673" w:rsidRDefault="00967BD0" w:rsidP="00967BD0">
            <w:pPr>
              <w:rPr>
                <w:b/>
                <w:color w:val="C04047"/>
                <w:sz w:val="20"/>
                <w:szCs w:val="20"/>
              </w:rPr>
            </w:pPr>
            <w:r w:rsidRPr="00A92673">
              <w:rPr>
                <w:b/>
                <w:color w:val="C04047"/>
                <w:sz w:val="20"/>
                <w:szCs w:val="20"/>
              </w:rPr>
              <w:t>Accountability</w:t>
            </w:r>
          </w:p>
          <w:p w14:paraId="0A52F1B6" w14:textId="6B72534F" w:rsidR="00967BD0" w:rsidRDefault="00967BD0" w:rsidP="00967BD0">
            <w:pPr>
              <w:rPr>
                <w:sz w:val="20"/>
                <w:szCs w:val="20"/>
              </w:rPr>
            </w:pPr>
            <w:r w:rsidRPr="00A92673">
              <w:rPr>
                <w:sz w:val="20"/>
                <w:szCs w:val="20"/>
              </w:rPr>
              <w:t xml:space="preserve">This position is accountable to the </w:t>
            </w:r>
            <w:r>
              <w:rPr>
                <w:sz w:val="20"/>
                <w:szCs w:val="20"/>
              </w:rPr>
              <w:t xml:space="preserve">Chief Executive Officer. </w:t>
            </w:r>
          </w:p>
          <w:p w14:paraId="2B0F8E50" w14:textId="77777777" w:rsidR="00967BD0" w:rsidRDefault="00967BD0" w:rsidP="00967BD0">
            <w:pPr>
              <w:rPr>
                <w:sz w:val="20"/>
                <w:szCs w:val="20"/>
              </w:rPr>
            </w:pPr>
          </w:p>
          <w:p w14:paraId="0ED35993" w14:textId="77777777" w:rsidR="00967BD0" w:rsidRPr="00A92673" w:rsidRDefault="00967BD0" w:rsidP="00967BD0">
            <w:pPr>
              <w:rPr>
                <w:b/>
                <w:color w:val="C04047"/>
                <w:sz w:val="20"/>
                <w:szCs w:val="20"/>
              </w:rPr>
            </w:pPr>
            <w:r w:rsidRPr="00A92673">
              <w:rPr>
                <w:b/>
                <w:color w:val="C04047"/>
                <w:sz w:val="20"/>
                <w:szCs w:val="20"/>
              </w:rPr>
              <w:t>Executive Management</w:t>
            </w:r>
          </w:p>
          <w:p w14:paraId="5D200CF4" w14:textId="77777777" w:rsidR="00967BD0" w:rsidRPr="00A92673" w:rsidRDefault="00967BD0" w:rsidP="00967BD0">
            <w:pPr>
              <w:rPr>
                <w:sz w:val="20"/>
                <w:szCs w:val="20"/>
              </w:rPr>
            </w:pPr>
            <w:r>
              <w:rPr>
                <w:sz w:val="20"/>
                <w:szCs w:val="20"/>
              </w:rPr>
              <w:t>This position works with the Executive Management Team.</w:t>
            </w:r>
          </w:p>
          <w:p w14:paraId="319DE174" w14:textId="77777777" w:rsidR="00967BD0" w:rsidRDefault="00967BD0" w:rsidP="00967BD0">
            <w:pPr>
              <w:rPr>
                <w:b/>
                <w:sz w:val="20"/>
                <w:szCs w:val="20"/>
              </w:rPr>
            </w:pPr>
          </w:p>
          <w:p w14:paraId="10DEFFCD" w14:textId="77777777" w:rsidR="00967BD0" w:rsidRPr="00A92673" w:rsidRDefault="00967BD0" w:rsidP="00967BD0">
            <w:pPr>
              <w:rPr>
                <w:b/>
                <w:color w:val="C04047"/>
                <w:sz w:val="20"/>
                <w:szCs w:val="20"/>
              </w:rPr>
            </w:pPr>
            <w:r w:rsidRPr="00A92673">
              <w:rPr>
                <w:b/>
                <w:color w:val="C04047"/>
                <w:sz w:val="20"/>
                <w:szCs w:val="20"/>
              </w:rPr>
              <w:t>Direct Reports</w:t>
            </w:r>
          </w:p>
          <w:p w14:paraId="56081B16" w14:textId="77777777" w:rsidR="00967BD0" w:rsidRPr="00A92673" w:rsidRDefault="00967BD0" w:rsidP="00967BD0">
            <w:pPr>
              <w:rPr>
                <w:color w:val="000000" w:themeColor="text1"/>
                <w:sz w:val="20"/>
                <w:szCs w:val="20"/>
              </w:rPr>
            </w:pPr>
            <w:r w:rsidRPr="00A92673">
              <w:rPr>
                <w:color w:val="000000" w:themeColor="text1"/>
                <w:sz w:val="20"/>
                <w:szCs w:val="20"/>
              </w:rPr>
              <w:t>The position has the following direct reports:</w:t>
            </w:r>
          </w:p>
          <w:p w14:paraId="1003FD00" w14:textId="34A3D1D4" w:rsidR="00967BD0" w:rsidRPr="00A92673" w:rsidRDefault="00967BD0" w:rsidP="00967BD0">
            <w:pPr>
              <w:pStyle w:val="ListParagraph"/>
              <w:numPr>
                <w:ilvl w:val="0"/>
                <w:numId w:val="18"/>
              </w:numPr>
              <w:rPr>
                <w:color w:val="000000" w:themeColor="text1"/>
                <w:sz w:val="20"/>
                <w:szCs w:val="20"/>
              </w:rPr>
            </w:pPr>
            <w:r>
              <w:rPr>
                <w:color w:val="000000" w:themeColor="text1"/>
                <w:sz w:val="20"/>
                <w:szCs w:val="20"/>
              </w:rPr>
              <w:t>Program Manager Children’s</w:t>
            </w:r>
            <w:r w:rsidRPr="00A92673">
              <w:rPr>
                <w:color w:val="000000" w:themeColor="text1"/>
                <w:sz w:val="20"/>
                <w:szCs w:val="20"/>
              </w:rPr>
              <w:t xml:space="preserve"> Services</w:t>
            </w:r>
          </w:p>
          <w:p w14:paraId="040DB2F5" w14:textId="1D2C579C" w:rsidR="00967BD0" w:rsidRPr="00A92673" w:rsidRDefault="00967BD0" w:rsidP="00967BD0">
            <w:pPr>
              <w:pStyle w:val="ListParagraph"/>
              <w:numPr>
                <w:ilvl w:val="0"/>
                <w:numId w:val="18"/>
              </w:numPr>
              <w:rPr>
                <w:color w:val="000000" w:themeColor="text1"/>
                <w:sz w:val="20"/>
                <w:szCs w:val="20"/>
              </w:rPr>
            </w:pPr>
            <w:r>
              <w:rPr>
                <w:color w:val="000000" w:themeColor="text1"/>
                <w:sz w:val="20"/>
                <w:szCs w:val="20"/>
              </w:rPr>
              <w:t xml:space="preserve">Program Manager Night Patrol </w:t>
            </w:r>
          </w:p>
          <w:p w14:paraId="1C971F32" w14:textId="5B5A8293" w:rsidR="00967BD0" w:rsidRPr="00A92673" w:rsidRDefault="00967BD0" w:rsidP="00967BD0">
            <w:pPr>
              <w:pStyle w:val="ListParagraph"/>
              <w:numPr>
                <w:ilvl w:val="0"/>
                <w:numId w:val="18"/>
              </w:numPr>
              <w:rPr>
                <w:color w:val="000000" w:themeColor="text1"/>
                <w:sz w:val="20"/>
                <w:szCs w:val="20"/>
              </w:rPr>
            </w:pPr>
            <w:r>
              <w:rPr>
                <w:color w:val="000000" w:themeColor="text1"/>
                <w:sz w:val="20"/>
                <w:szCs w:val="20"/>
              </w:rPr>
              <w:t xml:space="preserve">Program Manager Aged and Disability Services </w:t>
            </w:r>
          </w:p>
          <w:p w14:paraId="49A1D1E2" w14:textId="77777777" w:rsidR="00967BD0" w:rsidRPr="00A92673" w:rsidRDefault="00967BD0" w:rsidP="00967BD0">
            <w:pPr>
              <w:rPr>
                <w:b/>
                <w:color w:val="C04047"/>
                <w:sz w:val="20"/>
                <w:szCs w:val="20"/>
              </w:rPr>
            </w:pPr>
            <w:r w:rsidRPr="00A92673">
              <w:rPr>
                <w:b/>
                <w:color w:val="C04047"/>
                <w:sz w:val="20"/>
                <w:szCs w:val="20"/>
              </w:rPr>
              <w:t>General Relationships</w:t>
            </w:r>
          </w:p>
          <w:p w14:paraId="6283F773" w14:textId="1B68ABE0" w:rsidR="000F712D" w:rsidRPr="00D930D4" w:rsidRDefault="00967BD0" w:rsidP="00967BD0">
            <w:r w:rsidRPr="00967BD0">
              <w:rPr>
                <w:sz w:val="20"/>
                <w:szCs w:val="20"/>
              </w:rPr>
              <w:t xml:space="preserve">Build effective relationships across the organisation with Local, State and Federal Governments, business and community groups. </w:t>
            </w:r>
            <w:r w:rsidR="00D930D4" w:rsidRPr="00D930D4">
              <w:t xml:space="preserve"> </w:t>
            </w:r>
          </w:p>
        </w:tc>
      </w:tr>
    </w:tbl>
    <w:p w14:paraId="4E002664" w14:textId="77777777" w:rsidR="00ED612F" w:rsidRDefault="00ED612F" w:rsidP="000F712D">
      <w:pPr>
        <w:rPr>
          <w:b/>
          <w:color w:val="FFFFFF" w:themeColor="background1"/>
          <w:sz w:val="16"/>
          <w:szCs w:val="16"/>
        </w:rPr>
      </w:pPr>
    </w:p>
    <w:p w14:paraId="301F7B11" w14:textId="77777777" w:rsidR="00967BD0" w:rsidRDefault="00967BD0" w:rsidP="000F712D">
      <w:pPr>
        <w:rPr>
          <w:b/>
          <w:color w:val="FFFFFF" w:themeColor="background1"/>
          <w:sz w:val="16"/>
          <w:szCs w:val="16"/>
        </w:rPr>
      </w:pPr>
    </w:p>
    <w:tbl>
      <w:tblPr>
        <w:tblStyle w:val="TableGrid"/>
        <w:tblW w:w="10260" w:type="dxa"/>
        <w:tblInd w:w="-63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4930"/>
        <w:gridCol w:w="5330"/>
      </w:tblGrid>
      <w:tr w:rsidR="000F712D" w14:paraId="4521FABE" w14:textId="77777777" w:rsidTr="000F712D">
        <w:tc>
          <w:tcPr>
            <w:tcW w:w="10260" w:type="dxa"/>
            <w:gridSpan w:val="2"/>
            <w:shd w:val="clear" w:color="auto" w:fill="CD5659"/>
          </w:tcPr>
          <w:p w14:paraId="19CC13D8" w14:textId="77777777" w:rsidR="000F712D" w:rsidRPr="003A7D51" w:rsidRDefault="000F712D" w:rsidP="00327746">
            <w:pPr>
              <w:rPr>
                <w:b/>
                <w:color w:val="FFFFFF" w:themeColor="background1"/>
                <w:sz w:val="24"/>
                <w:szCs w:val="24"/>
              </w:rPr>
            </w:pPr>
            <w:r>
              <w:rPr>
                <w:b/>
                <w:color w:val="FFFFFF" w:themeColor="background1"/>
                <w:sz w:val="24"/>
                <w:szCs w:val="24"/>
              </w:rPr>
              <w:t xml:space="preserve">QUALIFICATIONS AND OTHER REQUIREMENTS  </w:t>
            </w:r>
            <w:r w:rsidRPr="003A7D51">
              <w:rPr>
                <w:b/>
                <w:color w:val="FFFFFF" w:themeColor="background1"/>
                <w:sz w:val="24"/>
                <w:szCs w:val="24"/>
              </w:rPr>
              <w:t xml:space="preserve">  </w:t>
            </w:r>
          </w:p>
        </w:tc>
      </w:tr>
      <w:tr w:rsidR="000F712D" w14:paraId="4205BE40" w14:textId="77777777" w:rsidTr="000F712D">
        <w:tc>
          <w:tcPr>
            <w:tcW w:w="4930" w:type="dxa"/>
          </w:tcPr>
          <w:p w14:paraId="439D2A7B" w14:textId="77777777" w:rsidR="000F712D" w:rsidRPr="00967BD0" w:rsidRDefault="000F712D" w:rsidP="00327746">
            <w:pPr>
              <w:rPr>
                <w:b/>
                <w:color w:val="C04047"/>
                <w:sz w:val="20"/>
                <w:szCs w:val="20"/>
              </w:rPr>
            </w:pPr>
            <w:r w:rsidRPr="00967BD0">
              <w:rPr>
                <w:b/>
                <w:color w:val="C04047"/>
                <w:sz w:val="20"/>
                <w:szCs w:val="20"/>
              </w:rPr>
              <w:t xml:space="preserve">Essential </w:t>
            </w:r>
          </w:p>
          <w:p w14:paraId="7F739A41" w14:textId="77777777" w:rsidR="000F712D" w:rsidRPr="00967BD0" w:rsidRDefault="000F712D" w:rsidP="00327746">
            <w:pPr>
              <w:rPr>
                <w:sz w:val="20"/>
                <w:szCs w:val="20"/>
              </w:rPr>
            </w:pPr>
            <w:r w:rsidRPr="00967BD0">
              <w:rPr>
                <w:sz w:val="20"/>
                <w:szCs w:val="20"/>
              </w:rPr>
              <w:t>Current NT Driver’s license</w:t>
            </w:r>
          </w:p>
          <w:p w14:paraId="10F1AD32" w14:textId="77777777" w:rsidR="000F712D" w:rsidRPr="00967BD0" w:rsidRDefault="000F712D" w:rsidP="00327746">
            <w:pPr>
              <w:rPr>
                <w:sz w:val="20"/>
                <w:szCs w:val="20"/>
              </w:rPr>
            </w:pPr>
            <w:r w:rsidRPr="00967BD0">
              <w:rPr>
                <w:sz w:val="20"/>
                <w:szCs w:val="20"/>
              </w:rPr>
              <w:t>Ochre Card</w:t>
            </w:r>
          </w:p>
          <w:p w14:paraId="7B289C20" w14:textId="77777777" w:rsidR="000F712D" w:rsidRPr="00967BD0" w:rsidRDefault="000F712D" w:rsidP="00327746">
            <w:pPr>
              <w:rPr>
                <w:sz w:val="20"/>
                <w:szCs w:val="20"/>
              </w:rPr>
            </w:pPr>
            <w:r w:rsidRPr="00967BD0">
              <w:rPr>
                <w:sz w:val="20"/>
                <w:szCs w:val="20"/>
              </w:rPr>
              <w:t>National Police Certificate Clearance</w:t>
            </w:r>
          </w:p>
          <w:p w14:paraId="228E1B20" w14:textId="56E7EF09" w:rsidR="00D930D4" w:rsidRPr="00967BD0" w:rsidRDefault="00D930D4" w:rsidP="00327746">
            <w:pPr>
              <w:rPr>
                <w:color w:val="FFFFFF" w:themeColor="background1"/>
                <w:sz w:val="20"/>
                <w:szCs w:val="20"/>
              </w:rPr>
            </w:pPr>
          </w:p>
        </w:tc>
        <w:tc>
          <w:tcPr>
            <w:tcW w:w="5330" w:type="dxa"/>
          </w:tcPr>
          <w:p w14:paraId="40B36ACC" w14:textId="77777777" w:rsidR="000F712D" w:rsidRPr="00967BD0" w:rsidRDefault="000F712D" w:rsidP="00327746">
            <w:pPr>
              <w:rPr>
                <w:b/>
                <w:color w:val="C04047"/>
                <w:sz w:val="20"/>
                <w:szCs w:val="20"/>
              </w:rPr>
            </w:pPr>
            <w:r w:rsidRPr="00967BD0">
              <w:rPr>
                <w:b/>
                <w:color w:val="C04047"/>
                <w:sz w:val="20"/>
                <w:szCs w:val="20"/>
              </w:rPr>
              <w:t xml:space="preserve">Desirable </w:t>
            </w:r>
          </w:p>
          <w:p w14:paraId="3E14FB96" w14:textId="77777777" w:rsidR="000F712D" w:rsidRPr="00967BD0" w:rsidRDefault="000F712D" w:rsidP="00327746">
            <w:pPr>
              <w:rPr>
                <w:sz w:val="20"/>
                <w:szCs w:val="20"/>
              </w:rPr>
            </w:pPr>
            <w:r w:rsidRPr="00967BD0">
              <w:rPr>
                <w:sz w:val="20"/>
                <w:szCs w:val="20"/>
              </w:rPr>
              <w:t>First Aid Certificate</w:t>
            </w:r>
          </w:p>
          <w:p w14:paraId="354C0FC5" w14:textId="77777777" w:rsidR="000F712D" w:rsidRPr="00967BD0" w:rsidRDefault="000F712D" w:rsidP="00077A2C">
            <w:pPr>
              <w:rPr>
                <w:b/>
                <w:sz w:val="20"/>
                <w:szCs w:val="20"/>
              </w:rPr>
            </w:pPr>
          </w:p>
        </w:tc>
      </w:tr>
    </w:tbl>
    <w:p w14:paraId="089E0A8A" w14:textId="77777777" w:rsidR="009624AA" w:rsidRDefault="009624AA" w:rsidP="000F712D">
      <w:pPr>
        <w:rPr>
          <w:b/>
          <w:color w:val="FFFFFF" w:themeColor="background1"/>
          <w:sz w:val="16"/>
          <w:szCs w:val="16"/>
        </w:rPr>
      </w:pPr>
    </w:p>
    <w:p w14:paraId="1A7FD175" w14:textId="77777777" w:rsidR="000F712D" w:rsidRDefault="000F712D" w:rsidP="000F712D">
      <w:pPr>
        <w:rPr>
          <w:b/>
          <w:color w:val="FFFFFF" w:themeColor="background1"/>
          <w:sz w:val="16"/>
          <w:szCs w:val="16"/>
        </w:rPr>
      </w:pPr>
    </w:p>
    <w:tbl>
      <w:tblPr>
        <w:tblStyle w:val="TableGrid"/>
        <w:tblW w:w="10260" w:type="dxa"/>
        <w:tblInd w:w="-63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10260"/>
      </w:tblGrid>
      <w:tr w:rsidR="000F712D" w14:paraId="0E990FC6" w14:textId="77777777" w:rsidTr="000F712D">
        <w:tc>
          <w:tcPr>
            <w:tcW w:w="10260" w:type="dxa"/>
            <w:shd w:val="clear" w:color="auto" w:fill="CD5659"/>
          </w:tcPr>
          <w:p w14:paraId="3493365B" w14:textId="46BF18C4" w:rsidR="000F712D" w:rsidRPr="003A7D51" w:rsidRDefault="00B0770B" w:rsidP="00327746">
            <w:pPr>
              <w:rPr>
                <w:b/>
                <w:color w:val="FFFFFF" w:themeColor="background1"/>
                <w:sz w:val="24"/>
                <w:szCs w:val="24"/>
              </w:rPr>
            </w:pPr>
            <w:r>
              <w:rPr>
                <w:b/>
                <w:color w:val="FFFFFF" w:themeColor="background1"/>
                <w:sz w:val="24"/>
                <w:szCs w:val="24"/>
              </w:rPr>
              <w:t xml:space="preserve">SELECTION CRITERIA </w:t>
            </w:r>
            <w:r w:rsidR="000F712D">
              <w:rPr>
                <w:b/>
                <w:color w:val="FFFFFF" w:themeColor="background1"/>
                <w:sz w:val="24"/>
                <w:szCs w:val="24"/>
              </w:rPr>
              <w:t xml:space="preserve"> </w:t>
            </w:r>
          </w:p>
        </w:tc>
      </w:tr>
      <w:tr w:rsidR="000F712D" w14:paraId="486DC66A" w14:textId="77777777" w:rsidTr="000F712D">
        <w:tc>
          <w:tcPr>
            <w:tcW w:w="10260" w:type="dxa"/>
          </w:tcPr>
          <w:p w14:paraId="2C25EB59" w14:textId="7AA43190" w:rsidR="00B0770B" w:rsidRPr="0030312B" w:rsidRDefault="00B0770B" w:rsidP="00327746">
            <w:pPr>
              <w:rPr>
                <w:rFonts w:cstheme="minorHAnsi"/>
                <w:i/>
                <w:sz w:val="20"/>
                <w:szCs w:val="20"/>
              </w:rPr>
            </w:pPr>
            <w:r w:rsidRPr="0030312B">
              <w:rPr>
                <w:rFonts w:cstheme="minorHAnsi"/>
                <w:i/>
                <w:sz w:val="20"/>
                <w:szCs w:val="20"/>
              </w:rPr>
              <w:t>Candidates for the position of Executive Manager Community Programs must address the following selection criteria:</w:t>
            </w:r>
          </w:p>
          <w:p w14:paraId="45C28E7F" w14:textId="77777777" w:rsidR="00B0770B" w:rsidRDefault="00B0770B" w:rsidP="00327746">
            <w:pPr>
              <w:rPr>
                <w:rFonts w:cstheme="minorHAnsi"/>
                <w:b/>
              </w:rPr>
            </w:pPr>
          </w:p>
          <w:p w14:paraId="20FEDE6F" w14:textId="3B9E534D" w:rsidR="000F712D" w:rsidRDefault="00B0770B" w:rsidP="00327746">
            <w:pPr>
              <w:rPr>
                <w:rFonts w:cstheme="minorHAnsi"/>
                <w:b/>
                <w:color w:val="C04047"/>
                <w:sz w:val="20"/>
                <w:szCs w:val="20"/>
              </w:rPr>
            </w:pPr>
            <w:r w:rsidRPr="00B0770B">
              <w:rPr>
                <w:rFonts w:cstheme="minorHAnsi"/>
                <w:b/>
                <w:color w:val="C04047"/>
                <w:sz w:val="20"/>
                <w:szCs w:val="20"/>
              </w:rPr>
              <w:t xml:space="preserve">Essential Criteria </w:t>
            </w:r>
          </w:p>
          <w:p w14:paraId="76610E71" w14:textId="1085FFC1" w:rsidR="0030312B" w:rsidRPr="0030312B" w:rsidRDefault="009D4F77" w:rsidP="00B0770B">
            <w:pPr>
              <w:pStyle w:val="ListParagraph"/>
              <w:numPr>
                <w:ilvl w:val="0"/>
                <w:numId w:val="19"/>
              </w:numPr>
              <w:rPr>
                <w:rFonts w:cstheme="minorHAnsi"/>
                <w:sz w:val="20"/>
                <w:szCs w:val="20"/>
              </w:rPr>
            </w:pPr>
            <w:r>
              <w:rPr>
                <w:rFonts w:cstheme="minorHAnsi"/>
                <w:sz w:val="20"/>
                <w:szCs w:val="20"/>
              </w:rPr>
              <w:t>Relevant tertiary qualification</w:t>
            </w:r>
            <w:r w:rsidR="0030312B" w:rsidRPr="0030312B">
              <w:rPr>
                <w:rFonts w:cstheme="minorHAnsi"/>
                <w:sz w:val="20"/>
                <w:szCs w:val="20"/>
              </w:rPr>
              <w:t xml:space="preserve"> and</w:t>
            </w:r>
            <w:r w:rsidR="00EE1C33">
              <w:rPr>
                <w:rFonts w:cstheme="minorHAnsi"/>
                <w:sz w:val="20"/>
                <w:szCs w:val="20"/>
              </w:rPr>
              <w:t xml:space="preserve">/or experience in community services management </w:t>
            </w:r>
          </w:p>
          <w:p w14:paraId="3CA8A6D4" w14:textId="77777777" w:rsidR="00B0770B" w:rsidRPr="0030312B" w:rsidRDefault="00B0770B" w:rsidP="00B0770B">
            <w:pPr>
              <w:pStyle w:val="ListParagraph"/>
              <w:numPr>
                <w:ilvl w:val="0"/>
                <w:numId w:val="19"/>
              </w:numPr>
              <w:rPr>
                <w:rFonts w:cstheme="minorHAnsi"/>
                <w:sz w:val="20"/>
                <w:szCs w:val="20"/>
              </w:rPr>
            </w:pPr>
            <w:r w:rsidRPr="0030312B">
              <w:rPr>
                <w:rFonts w:cstheme="minorHAnsi"/>
                <w:sz w:val="20"/>
                <w:szCs w:val="20"/>
              </w:rPr>
              <w:t>A proven track record in successfully managing community service programs</w:t>
            </w:r>
          </w:p>
          <w:p w14:paraId="219B8A30" w14:textId="0DC509BB" w:rsidR="0030312B" w:rsidRDefault="0030312B" w:rsidP="00B0770B">
            <w:pPr>
              <w:pStyle w:val="ListParagraph"/>
              <w:numPr>
                <w:ilvl w:val="0"/>
                <w:numId w:val="19"/>
              </w:numPr>
              <w:rPr>
                <w:rFonts w:cstheme="minorHAnsi"/>
                <w:sz w:val="20"/>
                <w:szCs w:val="20"/>
              </w:rPr>
            </w:pPr>
            <w:r w:rsidRPr="0030312B">
              <w:rPr>
                <w:rFonts w:cstheme="minorHAnsi"/>
                <w:sz w:val="20"/>
                <w:szCs w:val="20"/>
              </w:rPr>
              <w:t xml:space="preserve">An ability to think and plan strategically </w:t>
            </w:r>
          </w:p>
          <w:p w14:paraId="7B4CD1C8" w14:textId="6E57977C" w:rsidR="00CD2FC5" w:rsidRPr="00CD2FC5" w:rsidRDefault="00CD2FC5" w:rsidP="00CD2FC5">
            <w:pPr>
              <w:pStyle w:val="ListParagraph"/>
              <w:numPr>
                <w:ilvl w:val="0"/>
                <w:numId w:val="19"/>
              </w:numPr>
              <w:rPr>
                <w:rFonts w:cstheme="minorHAnsi"/>
                <w:sz w:val="20"/>
                <w:szCs w:val="20"/>
              </w:rPr>
            </w:pPr>
            <w:r>
              <w:rPr>
                <w:rFonts w:cstheme="minorHAnsi"/>
                <w:sz w:val="20"/>
                <w:szCs w:val="20"/>
              </w:rPr>
              <w:t>Knowledge and understanding of Aboriginal societies and culture, including issues effecting Aboriginal people in contemporary Australian Society</w:t>
            </w:r>
          </w:p>
          <w:p w14:paraId="5B130DC5" w14:textId="42B8A368" w:rsidR="0030312B" w:rsidRDefault="0030312B" w:rsidP="00B0770B">
            <w:pPr>
              <w:pStyle w:val="ListParagraph"/>
              <w:numPr>
                <w:ilvl w:val="0"/>
                <w:numId w:val="19"/>
              </w:numPr>
              <w:rPr>
                <w:rFonts w:cstheme="minorHAnsi"/>
                <w:sz w:val="20"/>
                <w:szCs w:val="20"/>
              </w:rPr>
            </w:pPr>
            <w:r>
              <w:rPr>
                <w:rFonts w:cstheme="minorHAnsi"/>
                <w:sz w:val="20"/>
                <w:szCs w:val="20"/>
              </w:rPr>
              <w:t>An ability to motivate, lead and manage staff to maximise their performance and their job satisfaction</w:t>
            </w:r>
          </w:p>
          <w:p w14:paraId="4061952A" w14:textId="2C751E5E" w:rsidR="0030312B" w:rsidRPr="0030312B" w:rsidRDefault="00EE1C33" w:rsidP="00B0770B">
            <w:pPr>
              <w:pStyle w:val="ListParagraph"/>
              <w:numPr>
                <w:ilvl w:val="0"/>
                <w:numId w:val="19"/>
              </w:numPr>
              <w:rPr>
                <w:rFonts w:cstheme="minorHAnsi"/>
                <w:sz w:val="20"/>
                <w:szCs w:val="20"/>
              </w:rPr>
            </w:pPr>
            <w:r>
              <w:rPr>
                <w:rFonts w:cstheme="minorHAnsi"/>
                <w:sz w:val="20"/>
                <w:szCs w:val="20"/>
              </w:rPr>
              <w:t>Knowledge and experience in risk management and continuous improvement, budget preparation and financial control</w:t>
            </w:r>
          </w:p>
          <w:p w14:paraId="64DCD3DB" w14:textId="77777777" w:rsidR="000F712D" w:rsidRDefault="00EE1C33" w:rsidP="00327746">
            <w:pPr>
              <w:pStyle w:val="ListParagraph"/>
              <w:numPr>
                <w:ilvl w:val="0"/>
                <w:numId w:val="19"/>
              </w:numPr>
              <w:rPr>
                <w:rFonts w:cstheme="minorHAnsi"/>
                <w:sz w:val="20"/>
                <w:szCs w:val="20"/>
              </w:rPr>
            </w:pPr>
            <w:r w:rsidRPr="00EE1C33">
              <w:rPr>
                <w:rFonts w:cstheme="minorHAnsi"/>
                <w:sz w:val="20"/>
                <w:szCs w:val="20"/>
              </w:rPr>
              <w:t xml:space="preserve">At least five years’ experience in a management </w:t>
            </w:r>
            <w:r>
              <w:rPr>
                <w:rFonts w:cstheme="minorHAnsi"/>
                <w:sz w:val="20"/>
                <w:szCs w:val="20"/>
              </w:rPr>
              <w:t>position</w:t>
            </w:r>
          </w:p>
          <w:p w14:paraId="28B82B75" w14:textId="77777777" w:rsidR="002C2CCA" w:rsidRDefault="002C2CCA" w:rsidP="002C2CCA">
            <w:pPr>
              <w:rPr>
                <w:b/>
                <w:sz w:val="20"/>
                <w:szCs w:val="20"/>
              </w:rPr>
            </w:pPr>
            <w:r w:rsidRPr="002C2CCA">
              <w:rPr>
                <w:b/>
                <w:color w:val="C04047"/>
                <w:sz w:val="20"/>
                <w:szCs w:val="20"/>
              </w:rPr>
              <w:t>Desirable</w:t>
            </w:r>
            <w:r w:rsidRPr="00C95547">
              <w:rPr>
                <w:b/>
                <w:sz w:val="20"/>
                <w:szCs w:val="20"/>
              </w:rPr>
              <w:t xml:space="preserve"> </w:t>
            </w:r>
          </w:p>
          <w:p w14:paraId="3C67FC53" w14:textId="77777777" w:rsidR="002C2CCA" w:rsidRDefault="002C2CCA" w:rsidP="002C2CCA">
            <w:pPr>
              <w:rPr>
                <w:b/>
                <w:sz w:val="20"/>
                <w:szCs w:val="20"/>
              </w:rPr>
            </w:pPr>
          </w:p>
          <w:p w14:paraId="7C47C74D" w14:textId="7E0FD5E1" w:rsidR="002C2CCA" w:rsidRPr="00C50C7F" w:rsidRDefault="002C2CCA" w:rsidP="002C2CCA">
            <w:pPr>
              <w:pStyle w:val="ListParagraph"/>
              <w:numPr>
                <w:ilvl w:val="0"/>
                <w:numId w:val="21"/>
              </w:numPr>
              <w:rPr>
                <w:sz w:val="20"/>
                <w:szCs w:val="20"/>
              </w:rPr>
            </w:pPr>
            <w:r w:rsidRPr="00C50C7F">
              <w:rPr>
                <w:sz w:val="20"/>
                <w:szCs w:val="20"/>
              </w:rPr>
              <w:t xml:space="preserve">Demonstrated experience in </w:t>
            </w:r>
            <w:r>
              <w:rPr>
                <w:sz w:val="20"/>
                <w:szCs w:val="20"/>
              </w:rPr>
              <w:t xml:space="preserve">senior management roles within an Aboriginal organisation </w:t>
            </w:r>
          </w:p>
          <w:p w14:paraId="68B5DC4A" w14:textId="39C617C8" w:rsidR="002C2CCA" w:rsidRPr="00C50C7F" w:rsidRDefault="002C2CCA" w:rsidP="002C2CCA">
            <w:pPr>
              <w:pStyle w:val="ListParagraph"/>
              <w:numPr>
                <w:ilvl w:val="0"/>
                <w:numId w:val="21"/>
              </w:numPr>
              <w:rPr>
                <w:sz w:val="20"/>
                <w:szCs w:val="20"/>
              </w:rPr>
            </w:pPr>
            <w:r>
              <w:rPr>
                <w:sz w:val="20"/>
                <w:szCs w:val="20"/>
              </w:rPr>
              <w:t xml:space="preserve">Post graduate qualifications in management or community services </w:t>
            </w:r>
          </w:p>
          <w:p w14:paraId="4A94C59C" w14:textId="21256BB6" w:rsidR="002C2CCA" w:rsidRPr="002C2CCA" w:rsidRDefault="002C2CCA" w:rsidP="002C2CCA">
            <w:pPr>
              <w:rPr>
                <w:rFonts w:cstheme="minorHAnsi"/>
                <w:sz w:val="20"/>
                <w:szCs w:val="20"/>
              </w:rPr>
            </w:pPr>
          </w:p>
        </w:tc>
      </w:tr>
    </w:tbl>
    <w:p w14:paraId="77EB4E4B" w14:textId="77777777" w:rsidR="00CD2FC5" w:rsidRDefault="00CD2FC5" w:rsidP="000F712D">
      <w:pPr>
        <w:rPr>
          <w:b/>
          <w:color w:val="FFFFFF" w:themeColor="background1"/>
          <w:sz w:val="16"/>
          <w:szCs w:val="16"/>
        </w:rPr>
      </w:pPr>
    </w:p>
    <w:p w14:paraId="7F8B25B3" w14:textId="77777777" w:rsidR="002C2CCA" w:rsidRDefault="002C2CCA" w:rsidP="000F712D">
      <w:pPr>
        <w:rPr>
          <w:b/>
          <w:color w:val="FFFFFF" w:themeColor="background1"/>
          <w:sz w:val="16"/>
          <w:szCs w:val="16"/>
        </w:rPr>
      </w:pPr>
    </w:p>
    <w:p w14:paraId="18324043" w14:textId="77777777" w:rsidR="002C2CCA" w:rsidRDefault="002C2CCA" w:rsidP="000F712D">
      <w:pPr>
        <w:rPr>
          <w:b/>
          <w:color w:val="FFFFFF" w:themeColor="background1"/>
          <w:sz w:val="16"/>
          <w:szCs w:val="16"/>
        </w:rPr>
      </w:pPr>
    </w:p>
    <w:p w14:paraId="5AD8041C" w14:textId="77777777" w:rsidR="002C2CCA" w:rsidRDefault="002C2CCA" w:rsidP="000F712D">
      <w:pPr>
        <w:rPr>
          <w:b/>
          <w:color w:val="FFFFFF" w:themeColor="background1"/>
          <w:sz w:val="16"/>
          <w:szCs w:val="16"/>
        </w:rPr>
      </w:pPr>
    </w:p>
    <w:p w14:paraId="2C2281BC" w14:textId="77777777" w:rsidR="002C2CCA" w:rsidRDefault="002C2CCA" w:rsidP="000F712D">
      <w:pPr>
        <w:rPr>
          <w:b/>
          <w:color w:val="FFFFFF" w:themeColor="background1"/>
          <w:sz w:val="16"/>
          <w:szCs w:val="16"/>
        </w:rPr>
      </w:pPr>
    </w:p>
    <w:p w14:paraId="42D7E1CA" w14:textId="77777777" w:rsidR="002C2CCA" w:rsidRDefault="002C2CCA" w:rsidP="000F712D">
      <w:pPr>
        <w:rPr>
          <w:b/>
          <w:color w:val="FFFFFF" w:themeColor="background1"/>
          <w:sz w:val="16"/>
          <w:szCs w:val="16"/>
        </w:rPr>
      </w:pPr>
    </w:p>
    <w:p w14:paraId="6EFDC9B6" w14:textId="77777777" w:rsidR="002C2CCA" w:rsidRDefault="002C2CCA" w:rsidP="000F712D">
      <w:pPr>
        <w:rPr>
          <w:b/>
          <w:color w:val="FFFFFF" w:themeColor="background1"/>
          <w:sz w:val="16"/>
          <w:szCs w:val="16"/>
        </w:rPr>
      </w:pPr>
    </w:p>
    <w:p w14:paraId="637E3CD4" w14:textId="77777777" w:rsidR="002C2CCA" w:rsidRDefault="002C2CCA" w:rsidP="000F712D">
      <w:pPr>
        <w:rPr>
          <w:b/>
          <w:color w:val="FFFFFF" w:themeColor="background1"/>
          <w:sz w:val="16"/>
          <w:szCs w:val="16"/>
        </w:rPr>
      </w:pPr>
    </w:p>
    <w:tbl>
      <w:tblPr>
        <w:tblStyle w:val="TableGrid"/>
        <w:tblW w:w="10260" w:type="dxa"/>
        <w:tblInd w:w="-63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7830"/>
        <w:gridCol w:w="2430"/>
      </w:tblGrid>
      <w:tr w:rsidR="000F712D" w14:paraId="08043F60" w14:textId="77777777" w:rsidTr="000F712D">
        <w:tc>
          <w:tcPr>
            <w:tcW w:w="10260" w:type="dxa"/>
            <w:gridSpan w:val="2"/>
            <w:shd w:val="clear" w:color="auto" w:fill="CD5659"/>
          </w:tcPr>
          <w:p w14:paraId="5E51ED2A" w14:textId="77777777" w:rsidR="000F712D" w:rsidRPr="000F712D" w:rsidRDefault="000F712D" w:rsidP="00327746">
            <w:pPr>
              <w:rPr>
                <w:b/>
                <w:color w:val="FFFFFF" w:themeColor="background1"/>
                <w:sz w:val="24"/>
                <w:szCs w:val="24"/>
              </w:rPr>
            </w:pPr>
            <w:r w:rsidRPr="000F712D">
              <w:rPr>
                <w:b/>
                <w:color w:val="FFFFFF" w:themeColor="background1"/>
                <w:sz w:val="24"/>
                <w:szCs w:val="24"/>
              </w:rPr>
              <w:t xml:space="preserve">APPROVAL </w:t>
            </w:r>
          </w:p>
        </w:tc>
      </w:tr>
      <w:tr w:rsidR="000F712D" w14:paraId="43AC3F8F" w14:textId="77777777" w:rsidTr="000F712D">
        <w:tc>
          <w:tcPr>
            <w:tcW w:w="7830" w:type="dxa"/>
            <w:shd w:val="clear" w:color="auto" w:fill="FFFFFF" w:themeFill="background1"/>
          </w:tcPr>
          <w:p w14:paraId="25FFF48F" w14:textId="77777777" w:rsidR="000F712D" w:rsidRDefault="000F712D" w:rsidP="00327746">
            <w:pPr>
              <w:rPr>
                <w:b/>
                <w:sz w:val="24"/>
                <w:szCs w:val="24"/>
              </w:rPr>
            </w:pPr>
            <w:r>
              <w:rPr>
                <w:b/>
                <w:sz w:val="24"/>
                <w:szCs w:val="24"/>
              </w:rPr>
              <w:t>Employee Name:</w:t>
            </w:r>
          </w:p>
          <w:p w14:paraId="6755CBA4" w14:textId="77777777" w:rsidR="000F712D" w:rsidRPr="00A029F2" w:rsidRDefault="000F712D" w:rsidP="00327746">
            <w:pPr>
              <w:rPr>
                <w:b/>
                <w:sz w:val="24"/>
                <w:szCs w:val="24"/>
              </w:rPr>
            </w:pPr>
            <w:r>
              <w:rPr>
                <w:b/>
                <w:sz w:val="24"/>
                <w:szCs w:val="24"/>
              </w:rPr>
              <w:t>Employee Signature:</w:t>
            </w:r>
          </w:p>
        </w:tc>
        <w:tc>
          <w:tcPr>
            <w:tcW w:w="2430" w:type="dxa"/>
            <w:shd w:val="clear" w:color="auto" w:fill="FFFFFF" w:themeFill="background1"/>
          </w:tcPr>
          <w:p w14:paraId="61724D89" w14:textId="77777777" w:rsidR="000F712D" w:rsidRPr="00A029F2" w:rsidRDefault="000F712D" w:rsidP="00327746">
            <w:pPr>
              <w:rPr>
                <w:b/>
                <w:sz w:val="24"/>
                <w:szCs w:val="24"/>
              </w:rPr>
            </w:pPr>
          </w:p>
          <w:p w14:paraId="79155D61" w14:textId="77777777" w:rsidR="000F712D" w:rsidRPr="00A029F2" w:rsidRDefault="000F712D" w:rsidP="00327746">
            <w:pPr>
              <w:rPr>
                <w:b/>
                <w:sz w:val="24"/>
                <w:szCs w:val="24"/>
              </w:rPr>
            </w:pPr>
            <w:r>
              <w:rPr>
                <w:b/>
                <w:sz w:val="24"/>
                <w:szCs w:val="24"/>
              </w:rPr>
              <w:t>Date:</w:t>
            </w:r>
          </w:p>
        </w:tc>
      </w:tr>
      <w:tr w:rsidR="000F712D" w14:paraId="0C343E91" w14:textId="77777777" w:rsidTr="000F712D">
        <w:tc>
          <w:tcPr>
            <w:tcW w:w="7830" w:type="dxa"/>
            <w:shd w:val="clear" w:color="auto" w:fill="FFFFFF" w:themeFill="background1"/>
          </w:tcPr>
          <w:p w14:paraId="420F2B63" w14:textId="77777777" w:rsidR="000F712D" w:rsidRDefault="000F712D" w:rsidP="00327746">
            <w:pPr>
              <w:rPr>
                <w:b/>
                <w:sz w:val="24"/>
                <w:szCs w:val="24"/>
              </w:rPr>
            </w:pPr>
            <w:r>
              <w:rPr>
                <w:b/>
                <w:sz w:val="24"/>
                <w:szCs w:val="24"/>
              </w:rPr>
              <w:t>Managers Name:</w:t>
            </w:r>
          </w:p>
          <w:p w14:paraId="5B005805" w14:textId="77777777" w:rsidR="000F712D" w:rsidRDefault="000F712D" w:rsidP="00327746">
            <w:pPr>
              <w:rPr>
                <w:b/>
                <w:sz w:val="24"/>
                <w:szCs w:val="24"/>
              </w:rPr>
            </w:pPr>
            <w:r>
              <w:rPr>
                <w:b/>
                <w:sz w:val="24"/>
                <w:szCs w:val="24"/>
              </w:rPr>
              <w:t xml:space="preserve">Managers Signature: </w:t>
            </w:r>
          </w:p>
        </w:tc>
        <w:tc>
          <w:tcPr>
            <w:tcW w:w="2430" w:type="dxa"/>
            <w:shd w:val="clear" w:color="auto" w:fill="FFFFFF" w:themeFill="background1"/>
          </w:tcPr>
          <w:p w14:paraId="373D969A" w14:textId="77777777" w:rsidR="000F712D" w:rsidRPr="00A029F2" w:rsidRDefault="000F712D" w:rsidP="00327746">
            <w:pPr>
              <w:rPr>
                <w:b/>
                <w:sz w:val="24"/>
                <w:szCs w:val="24"/>
              </w:rPr>
            </w:pPr>
          </w:p>
          <w:p w14:paraId="50C7632B" w14:textId="77777777" w:rsidR="000F712D" w:rsidRPr="00A029F2" w:rsidRDefault="000F712D" w:rsidP="00327746">
            <w:pPr>
              <w:rPr>
                <w:b/>
                <w:sz w:val="24"/>
                <w:szCs w:val="24"/>
              </w:rPr>
            </w:pPr>
            <w:r>
              <w:rPr>
                <w:b/>
                <w:sz w:val="24"/>
                <w:szCs w:val="24"/>
              </w:rPr>
              <w:t>Date:</w:t>
            </w:r>
          </w:p>
        </w:tc>
      </w:tr>
    </w:tbl>
    <w:p w14:paraId="4B510143" w14:textId="77777777" w:rsidR="000F712D" w:rsidRDefault="000F712D" w:rsidP="000F712D">
      <w:pPr>
        <w:rPr>
          <w:b/>
          <w:color w:val="FFFFFF" w:themeColor="background1"/>
          <w:sz w:val="16"/>
          <w:szCs w:val="16"/>
        </w:rPr>
      </w:pPr>
    </w:p>
    <w:p w14:paraId="0DF28F8A" w14:textId="77777777" w:rsidR="00077A2C" w:rsidRDefault="00077A2C" w:rsidP="000F712D">
      <w:pPr>
        <w:rPr>
          <w:b/>
          <w:color w:val="FFFFFF" w:themeColor="background1"/>
          <w:sz w:val="16"/>
          <w:szCs w:val="16"/>
        </w:rPr>
      </w:pPr>
    </w:p>
    <w:p w14:paraId="2D795356" w14:textId="77777777" w:rsidR="00077A2C" w:rsidRDefault="00077A2C" w:rsidP="000F712D">
      <w:pPr>
        <w:rPr>
          <w:b/>
          <w:color w:val="FFFFFF" w:themeColor="background1"/>
          <w:sz w:val="16"/>
          <w:szCs w:val="16"/>
        </w:rPr>
      </w:pPr>
    </w:p>
    <w:p w14:paraId="77461F37" w14:textId="77777777" w:rsidR="00077A2C" w:rsidRDefault="00077A2C" w:rsidP="000F712D">
      <w:pPr>
        <w:rPr>
          <w:b/>
          <w:color w:val="FFFFFF" w:themeColor="background1"/>
          <w:sz w:val="16"/>
          <w:szCs w:val="16"/>
        </w:rPr>
      </w:pPr>
    </w:p>
    <w:tbl>
      <w:tblPr>
        <w:tblStyle w:val="TableGrid"/>
        <w:tblW w:w="10274"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50021"/>
        <w:tblLook w:val="04A0" w:firstRow="1" w:lastRow="0" w:firstColumn="1" w:lastColumn="0" w:noHBand="0" w:noVBand="1"/>
      </w:tblPr>
      <w:tblGrid>
        <w:gridCol w:w="1994"/>
        <w:gridCol w:w="3212"/>
        <w:gridCol w:w="1808"/>
        <w:gridCol w:w="3260"/>
      </w:tblGrid>
      <w:tr w:rsidR="000F712D" w:rsidRPr="000248F2" w14:paraId="0AE06D5D" w14:textId="77777777" w:rsidTr="000F712D">
        <w:trPr>
          <w:trHeight w:val="377"/>
        </w:trPr>
        <w:tc>
          <w:tcPr>
            <w:tcW w:w="10274" w:type="dxa"/>
            <w:gridSpan w:val="4"/>
            <w:shd w:val="clear" w:color="auto" w:fill="CD5659"/>
          </w:tcPr>
          <w:p w14:paraId="7DAA5734" w14:textId="77777777" w:rsidR="000F712D" w:rsidRPr="009B48F5" w:rsidRDefault="000F712D" w:rsidP="00327746">
            <w:pPr>
              <w:pStyle w:val="NoSpacing"/>
              <w:rPr>
                <w:b/>
                <w:sz w:val="28"/>
                <w:szCs w:val="28"/>
              </w:rPr>
            </w:pPr>
            <w:r w:rsidRPr="000F712D">
              <w:rPr>
                <w:b/>
                <w:color w:val="FFFFFF" w:themeColor="background1"/>
                <w:sz w:val="28"/>
                <w:szCs w:val="28"/>
              </w:rPr>
              <w:t xml:space="preserve">REVISION HISTORY </w:t>
            </w:r>
          </w:p>
        </w:tc>
      </w:tr>
      <w:tr w:rsidR="000F712D" w:rsidRPr="000248F2" w14:paraId="25265305" w14:textId="77777777" w:rsidTr="00327746">
        <w:trPr>
          <w:trHeight w:val="255"/>
        </w:trPr>
        <w:tc>
          <w:tcPr>
            <w:tcW w:w="1994" w:type="dxa"/>
            <w:shd w:val="clear" w:color="auto" w:fill="FFFFFF" w:themeFill="background1"/>
          </w:tcPr>
          <w:p w14:paraId="5ED04BD8" w14:textId="77777777" w:rsidR="000F712D" w:rsidRPr="00AC7239" w:rsidRDefault="000F712D" w:rsidP="00327746">
            <w:pPr>
              <w:rPr>
                <w:b/>
                <w:color w:val="FFFFFF" w:themeColor="background1"/>
                <w:sz w:val="16"/>
                <w:szCs w:val="16"/>
              </w:rPr>
            </w:pPr>
            <w:r w:rsidRPr="0069551F">
              <w:rPr>
                <w:b/>
                <w:sz w:val="16"/>
                <w:szCs w:val="16"/>
              </w:rPr>
              <w:t>Document Number</w:t>
            </w:r>
          </w:p>
        </w:tc>
        <w:tc>
          <w:tcPr>
            <w:tcW w:w="3212" w:type="dxa"/>
            <w:shd w:val="clear" w:color="auto" w:fill="FFFFFF" w:themeFill="background1"/>
          </w:tcPr>
          <w:p w14:paraId="77FA8D1C" w14:textId="19304853" w:rsidR="000F712D" w:rsidRPr="005F4F80" w:rsidRDefault="002C2CCA" w:rsidP="00327746">
            <w:pPr>
              <w:rPr>
                <w:color w:val="000000" w:themeColor="text1"/>
                <w:sz w:val="16"/>
                <w:szCs w:val="16"/>
              </w:rPr>
            </w:pPr>
            <w:r>
              <w:rPr>
                <w:color w:val="000000" w:themeColor="text1"/>
                <w:sz w:val="16"/>
                <w:szCs w:val="16"/>
              </w:rPr>
              <w:t>DOC_245</w:t>
            </w:r>
          </w:p>
        </w:tc>
        <w:tc>
          <w:tcPr>
            <w:tcW w:w="1808" w:type="dxa"/>
            <w:shd w:val="clear" w:color="auto" w:fill="FFFFFF" w:themeFill="background1"/>
          </w:tcPr>
          <w:p w14:paraId="62045DBC" w14:textId="77777777" w:rsidR="000F712D" w:rsidRPr="00AC7239" w:rsidRDefault="000F712D" w:rsidP="00327746">
            <w:pPr>
              <w:rPr>
                <w:b/>
                <w:color w:val="FFFFFF" w:themeColor="background1"/>
                <w:sz w:val="16"/>
                <w:szCs w:val="16"/>
              </w:rPr>
            </w:pPr>
            <w:r>
              <w:rPr>
                <w:b/>
                <w:color w:val="000000" w:themeColor="text1"/>
                <w:sz w:val="16"/>
                <w:szCs w:val="16"/>
              </w:rPr>
              <w:t>Approved By</w:t>
            </w:r>
          </w:p>
        </w:tc>
        <w:tc>
          <w:tcPr>
            <w:tcW w:w="3260" w:type="dxa"/>
            <w:shd w:val="clear" w:color="auto" w:fill="FFFFFF" w:themeFill="background1"/>
          </w:tcPr>
          <w:p w14:paraId="5C8CEB28" w14:textId="6C17E062" w:rsidR="000F712D" w:rsidRPr="005A30C6" w:rsidRDefault="002C2CCA" w:rsidP="00327746">
            <w:pPr>
              <w:rPr>
                <w:color w:val="000000" w:themeColor="text1"/>
                <w:sz w:val="16"/>
                <w:szCs w:val="16"/>
              </w:rPr>
            </w:pPr>
            <w:r>
              <w:rPr>
                <w:color w:val="000000" w:themeColor="text1"/>
                <w:sz w:val="16"/>
                <w:szCs w:val="16"/>
              </w:rPr>
              <w:t xml:space="preserve">Chief Executive Officer </w:t>
            </w:r>
          </w:p>
        </w:tc>
      </w:tr>
      <w:tr w:rsidR="000F712D" w:rsidRPr="000248F2" w14:paraId="6F5F6C6E" w14:textId="77777777" w:rsidTr="00327746">
        <w:trPr>
          <w:trHeight w:val="265"/>
        </w:trPr>
        <w:tc>
          <w:tcPr>
            <w:tcW w:w="1994" w:type="dxa"/>
            <w:shd w:val="clear" w:color="auto" w:fill="FFFFFF" w:themeFill="background1"/>
          </w:tcPr>
          <w:p w14:paraId="4A4BB976" w14:textId="77777777" w:rsidR="000F712D" w:rsidRPr="00AC7239" w:rsidRDefault="000F712D" w:rsidP="00327746">
            <w:pPr>
              <w:rPr>
                <w:b/>
                <w:color w:val="FFFFFF" w:themeColor="background1"/>
                <w:sz w:val="16"/>
                <w:szCs w:val="16"/>
              </w:rPr>
            </w:pPr>
            <w:r w:rsidRPr="0069551F">
              <w:rPr>
                <w:b/>
                <w:sz w:val="16"/>
                <w:szCs w:val="16"/>
              </w:rPr>
              <w:t>Approval Date</w:t>
            </w:r>
          </w:p>
        </w:tc>
        <w:tc>
          <w:tcPr>
            <w:tcW w:w="3212" w:type="dxa"/>
            <w:shd w:val="clear" w:color="auto" w:fill="FFFFFF" w:themeFill="background1"/>
          </w:tcPr>
          <w:p w14:paraId="5616CB1E" w14:textId="6B081319" w:rsidR="000F712D" w:rsidRPr="00AC7239" w:rsidRDefault="002C2CCA" w:rsidP="00327746">
            <w:pPr>
              <w:rPr>
                <w:color w:val="000000" w:themeColor="text1"/>
                <w:sz w:val="16"/>
                <w:szCs w:val="16"/>
              </w:rPr>
            </w:pPr>
            <w:r>
              <w:rPr>
                <w:color w:val="000000" w:themeColor="text1"/>
                <w:sz w:val="16"/>
                <w:szCs w:val="16"/>
              </w:rPr>
              <w:t>24.07.2017</w:t>
            </w:r>
          </w:p>
        </w:tc>
        <w:tc>
          <w:tcPr>
            <w:tcW w:w="1808" w:type="dxa"/>
            <w:shd w:val="clear" w:color="auto" w:fill="FFFFFF" w:themeFill="background1"/>
          </w:tcPr>
          <w:p w14:paraId="437B2347" w14:textId="77777777" w:rsidR="000F712D" w:rsidRPr="00AC7239" w:rsidRDefault="000F712D" w:rsidP="00327746">
            <w:pPr>
              <w:rPr>
                <w:b/>
                <w:color w:val="000000" w:themeColor="text1"/>
                <w:sz w:val="16"/>
                <w:szCs w:val="16"/>
              </w:rPr>
            </w:pPr>
            <w:r w:rsidRPr="0069551F">
              <w:rPr>
                <w:b/>
                <w:sz w:val="16"/>
                <w:szCs w:val="16"/>
              </w:rPr>
              <w:t>Implementation Date</w:t>
            </w:r>
          </w:p>
        </w:tc>
        <w:tc>
          <w:tcPr>
            <w:tcW w:w="3260" w:type="dxa"/>
            <w:shd w:val="clear" w:color="auto" w:fill="FFFFFF" w:themeFill="background1"/>
          </w:tcPr>
          <w:p w14:paraId="66052B6A" w14:textId="2FD19DE5" w:rsidR="000F712D" w:rsidRPr="009E0ECF" w:rsidRDefault="002C2CCA" w:rsidP="00327746">
            <w:pPr>
              <w:rPr>
                <w:color w:val="000000" w:themeColor="text1"/>
                <w:sz w:val="16"/>
                <w:szCs w:val="16"/>
              </w:rPr>
            </w:pPr>
            <w:r>
              <w:rPr>
                <w:color w:val="000000" w:themeColor="text1"/>
                <w:sz w:val="16"/>
                <w:szCs w:val="16"/>
              </w:rPr>
              <w:t>24.07.2017</w:t>
            </w:r>
          </w:p>
        </w:tc>
      </w:tr>
      <w:tr w:rsidR="000F712D" w:rsidRPr="000248F2" w14:paraId="30E31979" w14:textId="77777777" w:rsidTr="00327746">
        <w:trPr>
          <w:trHeight w:val="227"/>
        </w:trPr>
        <w:tc>
          <w:tcPr>
            <w:tcW w:w="1994" w:type="dxa"/>
            <w:shd w:val="clear" w:color="auto" w:fill="FFFFFF" w:themeFill="background1"/>
          </w:tcPr>
          <w:p w14:paraId="3ACF9985" w14:textId="77777777" w:rsidR="000F712D" w:rsidRPr="00AC7239" w:rsidRDefault="000F712D" w:rsidP="00327746">
            <w:pPr>
              <w:rPr>
                <w:b/>
                <w:color w:val="000000" w:themeColor="text1"/>
                <w:sz w:val="16"/>
                <w:szCs w:val="16"/>
              </w:rPr>
            </w:pPr>
            <w:r w:rsidRPr="0069551F">
              <w:rPr>
                <w:b/>
                <w:sz w:val="16"/>
                <w:szCs w:val="16"/>
              </w:rPr>
              <w:t>Created By</w:t>
            </w:r>
          </w:p>
        </w:tc>
        <w:tc>
          <w:tcPr>
            <w:tcW w:w="3212" w:type="dxa"/>
            <w:shd w:val="clear" w:color="auto" w:fill="FFFFFF" w:themeFill="background1"/>
          </w:tcPr>
          <w:p w14:paraId="494149F9" w14:textId="17A31EC1" w:rsidR="000F712D" w:rsidRPr="00AC7239" w:rsidRDefault="002C2CCA" w:rsidP="00327746">
            <w:pPr>
              <w:rPr>
                <w:color w:val="000000" w:themeColor="text1"/>
                <w:sz w:val="16"/>
                <w:szCs w:val="16"/>
              </w:rPr>
            </w:pPr>
            <w:r>
              <w:rPr>
                <w:color w:val="000000" w:themeColor="text1"/>
                <w:sz w:val="16"/>
                <w:szCs w:val="16"/>
              </w:rPr>
              <w:t xml:space="preserve">Corporate and Community Services Manager </w:t>
            </w:r>
          </w:p>
        </w:tc>
        <w:tc>
          <w:tcPr>
            <w:tcW w:w="1808" w:type="dxa"/>
            <w:shd w:val="clear" w:color="auto" w:fill="FFFFFF" w:themeFill="background1"/>
          </w:tcPr>
          <w:p w14:paraId="68BFBA4F" w14:textId="77777777" w:rsidR="000F712D" w:rsidRPr="00AC7239" w:rsidRDefault="000F712D" w:rsidP="00327746">
            <w:pPr>
              <w:rPr>
                <w:b/>
                <w:color w:val="FFFFFF" w:themeColor="background1"/>
                <w:sz w:val="16"/>
                <w:szCs w:val="16"/>
              </w:rPr>
            </w:pPr>
            <w:r>
              <w:rPr>
                <w:b/>
                <w:color w:val="000000" w:themeColor="text1"/>
                <w:sz w:val="16"/>
                <w:szCs w:val="16"/>
              </w:rPr>
              <w:t>Review Due</w:t>
            </w:r>
          </w:p>
        </w:tc>
        <w:tc>
          <w:tcPr>
            <w:tcW w:w="3260" w:type="dxa"/>
            <w:shd w:val="clear" w:color="auto" w:fill="FFFFFF" w:themeFill="background1"/>
          </w:tcPr>
          <w:p w14:paraId="1E5B5546" w14:textId="67DF8D4E" w:rsidR="000F712D" w:rsidRPr="009E0ECF" w:rsidRDefault="002C2CCA" w:rsidP="00327746">
            <w:pPr>
              <w:rPr>
                <w:color w:val="000000" w:themeColor="text1"/>
                <w:sz w:val="16"/>
                <w:szCs w:val="16"/>
              </w:rPr>
            </w:pPr>
            <w:r>
              <w:rPr>
                <w:color w:val="000000" w:themeColor="text1"/>
                <w:sz w:val="16"/>
                <w:szCs w:val="16"/>
              </w:rPr>
              <w:t>24.07.2019</w:t>
            </w:r>
          </w:p>
        </w:tc>
      </w:tr>
    </w:tbl>
    <w:p w14:paraId="135515E5" w14:textId="77777777" w:rsidR="000F712D" w:rsidRPr="00BB7C94" w:rsidRDefault="000F712D" w:rsidP="000F712D">
      <w:pPr>
        <w:rPr>
          <w:b/>
          <w:sz w:val="16"/>
          <w:szCs w:val="16"/>
        </w:rPr>
      </w:pPr>
    </w:p>
    <w:p w14:paraId="502AE65D" w14:textId="77777777" w:rsidR="000F712D" w:rsidRDefault="000F712D"/>
    <w:p w14:paraId="62F91FCE" w14:textId="77777777" w:rsidR="009E608F" w:rsidRPr="009E608F" w:rsidRDefault="009E608F" w:rsidP="009E608F"/>
    <w:p w14:paraId="0A45FADB" w14:textId="77777777" w:rsidR="009E608F" w:rsidRPr="009E608F" w:rsidRDefault="009E608F" w:rsidP="009E608F"/>
    <w:p w14:paraId="39B54EF1" w14:textId="77777777" w:rsidR="009E608F" w:rsidRPr="009E608F" w:rsidRDefault="009E608F" w:rsidP="009E608F"/>
    <w:p w14:paraId="7BA253E8" w14:textId="77777777" w:rsidR="009E608F" w:rsidRPr="009E608F" w:rsidRDefault="009E608F" w:rsidP="009E608F"/>
    <w:p w14:paraId="1D79DBC0" w14:textId="77777777" w:rsidR="009E608F" w:rsidRPr="009E608F" w:rsidRDefault="009E608F" w:rsidP="009E608F"/>
    <w:p w14:paraId="66F020F3" w14:textId="77777777" w:rsidR="009E608F" w:rsidRPr="009E608F" w:rsidRDefault="009E608F" w:rsidP="009E608F"/>
    <w:p w14:paraId="0BD6235F" w14:textId="73E1798D" w:rsidR="009E608F" w:rsidRPr="009E608F" w:rsidRDefault="009E608F" w:rsidP="009E608F">
      <w:pPr>
        <w:tabs>
          <w:tab w:val="left" w:pos="980"/>
        </w:tabs>
      </w:pPr>
    </w:p>
    <w:sectPr w:rsidR="009E608F" w:rsidRPr="009E608F" w:rsidSect="00B71893">
      <w:headerReference w:type="default" r:id="rId11"/>
      <w:footerReference w:type="default" r:id="rId12"/>
      <w:headerReference w:type="first" r:id="rId13"/>
      <w:footerReference w:type="first" r:id="rId14"/>
      <w:pgSz w:w="11900" w:h="16840"/>
      <w:pgMar w:top="1440" w:right="1440" w:bottom="1440" w:left="1440" w:header="86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C47EC" w14:textId="77777777" w:rsidR="000606CA" w:rsidRDefault="000606CA" w:rsidP="009E608F">
      <w:r>
        <w:separator/>
      </w:r>
    </w:p>
  </w:endnote>
  <w:endnote w:type="continuationSeparator" w:id="0">
    <w:p w14:paraId="56AD3BE2" w14:textId="77777777" w:rsidR="000606CA" w:rsidRDefault="000606CA" w:rsidP="009E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Calibri Bold"/>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C2879" w14:textId="5573832C" w:rsidR="009E608F" w:rsidRDefault="00B71893" w:rsidP="009E608F">
    <w:pPr>
      <w:ind w:right="-1221"/>
      <w:rPr>
        <w:color w:val="181717"/>
        <w:sz w:val="18"/>
      </w:rPr>
    </w:pPr>
    <w:r w:rsidRPr="000F712D">
      <w:rPr>
        <w:noProof/>
        <w:sz w:val="18"/>
        <w:szCs w:val="18"/>
        <w:lang w:eastAsia="en-AU"/>
      </w:rPr>
      <mc:AlternateContent>
        <mc:Choice Requires="wpg">
          <w:drawing>
            <wp:anchor distT="0" distB="0" distL="114300" distR="114300" simplePos="0" relativeHeight="251661312" behindDoc="1" locked="0" layoutInCell="1" allowOverlap="1" wp14:anchorId="763125C2" wp14:editId="5DBB2780">
              <wp:simplePos x="0" y="0"/>
              <wp:positionH relativeFrom="page">
                <wp:posOffset>-66675</wp:posOffset>
              </wp:positionH>
              <wp:positionV relativeFrom="page">
                <wp:posOffset>10132060</wp:posOffset>
              </wp:positionV>
              <wp:extent cx="8147685" cy="154940"/>
              <wp:effectExtent l="0" t="0" r="31115" b="22860"/>
              <wp:wrapSquare wrapText="bothSides"/>
              <wp:docPr id="1" name="Group 1"/>
              <wp:cNvGraphicFramePr/>
              <a:graphic xmlns:a="http://schemas.openxmlformats.org/drawingml/2006/main">
                <a:graphicData uri="http://schemas.microsoft.com/office/word/2010/wordprocessingGroup">
                  <wpg:wgp>
                    <wpg:cNvGrpSpPr/>
                    <wpg:grpSpPr>
                      <a:xfrm>
                        <a:off x="0" y="0"/>
                        <a:ext cx="8147685" cy="154940"/>
                        <a:chOff x="0" y="0"/>
                        <a:chExt cx="7560005" cy="330675"/>
                      </a:xfrm>
                    </wpg:grpSpPr>
                    <wps:wsp>
                      <wps:cNvPr id="2" name="Shape 33344"/>
                      <wps:cNvSpPr/>
                      <wps:spPr>
                        <a:xfrm>
                          <a:off x="0" y="41407"/>
                          <a:ext cx="7560005" cy="289268"/>
                        </a:xfrm>
                        <a:custGeom>
                          <a:avLst/>
                          <a:gdLst/>
                          <a:ahLst/>
                          <a:cxnLst/>
                          <a:rect l="0" t="0" r="0" b="0"/>
                          <a:pathLst>
                            <a:path w="7560005" h="289268">
                              <a:moveTo>
                                <a:pt x="7560005" y="32489"/>
                              </a:moveTo>
                              <a:lnTo>
                                <a:pt x="7441606" y="48728"/>
                              </a:lnTo>
                              <a:cubicBezTo>
                                <a:pt x="6995865" y="94552"/>
                                <a:pt x="6536889" y="61745"/>
                                <a:pt x="6095243" y="151918"/>
                              </a:cubicBezTo>
                              <a:cubicBezTo>
                                <a:pt x="5592767" y="254509"/>
                                <a:pt x="5178468" y="184214"/>
                                <a:pt x="4668347" y="236246"/>
                              </a:cubicBezTo>
                              <a:cubicBezTo>
                                <a:pt x="4148523" y="289268"/>
                                <a:pt x="3981874" y="0"/>
                                <a:pt x="3460539" y="35408"/>
                              </a:cubicBezTo>
                              <a:cubicBezTo>
                                <a:pt x="3060146" y="62599"/>
                                <a:pt x="2607251" y="103010"/>
                                <a:pt x="2206401" y="100838"/>
                              </a:cubicBezTo>
                              <a:cubicBezTo>
                                <a:pt x="1847652" y="98882"/>
                                <a:pt x="1432882" y="95530"/>
                                <a:pt x="1074272" y="96775"/>
                              </a:cubicBezTo>
                              <a:cubicBezTo>
                                <a:pt x="698190" y="98084"/>
                                <a:pt x="443763" y="113726"/>
                                <a:pt x="7543" y="81353"/>
                              </a:cubicBezTo>
                              <a:lnTo>
                                <a:pt x="0" y="80753"/>
                              </a:lnTo>
                            </a:path>
                          </a:pathLst>
                        </a:custGeom>
                        <a:ln w="9627" cap="flat">
                          <a:miter lim="100000"/>
                        </a:ln>
                      </wps:spPr>
                      <wps:style>
                        <a:lnRef idx="1">
                          <a:srgbClr val="C85655"/>
                        </a:lnRef>
                        <a:fillRef idx="0">
                          <a:srgbClr val="000000">
                            <a:alpha val="0"/>
                          </a:srgbClr>
                        </a:fillRef>
                        <a:effectRef idx="0">
                          <a:scrgbClr r="0" g="0" b="0"/>
                        </a:effectRef>
                        <a:fontRef idx="none"/>
                      </wps:style>
                      <wps:bodyPr/>
                    </wps:wsp>
                    <wps:wsp>
                      <wps:cNvPr id="3" name="Shape 33345"/>
                      <wps:cNvSpPr/>
                      <wps:spPr>
                        <a:xfrm>
                          <a:off x="0" y="0"/>
                          <a:ext cx="7560005" cy="193434"/>
                        </a:xfrm>
                        <a:custGeom>
                          <a:avLst/>
                          <a:gdLst/>
                          <a:ahLst/>
                          <a:cxnLst/>
                          <a:rect l="0" t="0" r="0" b="0"/>
                          <a:pathLst>
                            <a:path w="7560005" h="193434">
                              <a:moveTo>
                                <a:pt x="0" y="145723"/>
                              </a:moveTo>
                              <a:lnTo>
                                <a:pt x="320878" y="143306"/>
                              </a:lnTo>
                              <a:cubicBezTo>
                                <a:pt x="821537" y="135879"/>
                                <a:pt x="1321642" y="117840"/>
                                <a:pt x="1822105" y="92380"/>
                              </a:cubicBezTo>
                              <a:cubicBezTo>
                                <a:pt x="2012592" y="82677"/>
                                <a:pt x="2203435" y="84138"/>
                                <a:pt x="2393973" y="75997"/>
                              </a:cubicBezTo>
                              <a:cubicBezTo>
                                <a:pt x="2642855" y="65354"/>
                                <a:pt x="2891013" y="39827"/>
                                <a:pt x="3139654" y="24499"/>
                              </a:cubicBezTo>
                              <a:cubicBezTo>
                                <a:pt x="3537126" y="0"/>
                                <a:pt x="3932934" y="13729"/>
                                <a:pt x="4328907" y="55055"/>
                              </a:cubicBezTo>
                              <a:cubicBezTo>
                                <a:pt x="4634558" y="86970"/>
                                <a:pt x="4941479" y="91351"/>
                                <a:pt x="5247269" y="121856"/>
                              </a:cubicBezTo>
                              <a:cubicBezTo>
                                <a:pt x="5605460" y="157582"/>
                                <a:pt x="5964819" y="163652"/>
                                <a:pt x="6324255" y="178498"/>
                              </a:cubicBezTo>
                              <a:cubicBezTo>
                                <a:pt x="6686027" y="193434"/>
                                <a:pt x="7046986" y="192075"/>
                                <a:pt x="7409088" y="192075"/>
                              </a:cubicBezTo>
                              <a:lnTo>
                                <a:pt x="7560005" y="192366"/>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 o:spid="_x0000_s1026" style="position:absolute;margin-left:-5.2pt;margin-top:797.8pt;width:641.55pt;height:12.2pt;z-index:-251655168;mso-position-horizontal-relative:page;mso-position-vertical-relative:page;mso-width-relative:margin;mso-height-relative:margin" coordsize="7560005,3306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">
              <v:shape id="Shape 33344" o:spid="_x0000_s1027" style="position:absolute;top:41407;width:7560005;height:289268;visibility:visible;mso-wrap-style:square;v-text-anchor:top" coordsize="7560005,2892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FqwpwgAA&#10;ANoAAAAPAAAAZHJzL2Rvd25yZXYueG1sRI9Ra8JAEITfC/6HY4W+FL00hSLRUw6lIG1pqfoDltya&#10;BHO7IXdq+u97BcHHYWa+YRarwbfqQn1ohA08TzNQxKW4hisDh/3bZAYqRGSHrTAZ+KUAq+XoYYGF&#10;kyv/0GUXK5UgHAo0UMfYFVqHsiaPYSodcfKO0nuMSfaVdj1eE9y3Os+yV+2x4bRQY0frmsrT7uwN&#10;yJcVLlE2Tx/f6PLTp7Uv79aYx/Fg56AiDfEevrW3zkAO/1fSDdDL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QWrCnCAAAA2gAAAA8AAAAAAAAAAAAAAAAAlwIAAGRycy9kb3du&#10;cmV2LnhtbFBLBQYAAAAABAAEAPUAAACGAwAAAAA=&#10;" path="m7560005,32489l7441606,48728c6995865,94552,6536889,61745,6095243,151918,5592767,254509,5178468,184214,4668347,236246,4148523,289268,3981874,,3460539,35408,3060146,62599,2607251,103010,2206401,100838,1847652,98882,1432882,95530,1074272,96775,698190,98084,443763,113726,7543,81353l0,80753e" filled="f" strokecolor="#c85655" strokeweight="9627emu">
                <v:stroke miterlimit="1" joinstyle="miter"/>
                <v:path arrowok="t" textboxrect="0,0,7560005,289268"/>
              </v:shape>
              <v:shape id="Shape 33345" o:spid="_x0000_s1028" style="position:absolute;width:7560005;height:193434;visibility:visible;mso-wrap-style:square;v-text-anchor:top" coordsize="7560005,1934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5lXpxQAA&#10;ANoAAAAPAAAAZHJzL2Rvd25yZXYueG1sRI9Ba8JAFITvgv9heYVepG60VCR1I9Kq9eBFK/b6yL5k&#10;Q7NvQ3Zr0v56Vyh4HGbmG2ax7G0tLtT6yrGCyTgBQZw7XXGp4PS5eZqD8AFZY+2YFPySh2U2HCww&#10;1a7jA12OoRQRwj5FBSaEJpXS54Ys+rFriKNXuNZiiLItpW6xi3Bby2mSzKTFiuOCwYbeDOXfxx+r&#10;4OXv/LEebXdf75Ni3o2w2fem8ko9PvSrVxCB+nAP/7d3WsEz3K7EGyCz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DmVenFAAAA2gAAAA8AAAAAAAAAAAAAAAAAlwIAAGRycy9k&#10;b3ducmV2LnhtbFBLBQYAAAAABAAEAPUAAACJAwAAAAA=&#10;" path="m0,145723l320878,143306c821537,135879,1321642,117840,1822105,92380,2012592,82677,2203435,84138,2393973,75997,2642855,65354,2891013,39827,3139654,24499,3537126,,3932934,13729,4328907,55055,4634558,86970,4941479,91351,5247269,121856,5605460,157582,5964819,163652,6324255,178498,6686027,193434,7046986,192075,7409088,192075l7560005,192366e" filled="f" strokecolor="#181717" strokeweight="1pt">
                <v:stroke miterlimit="1" joinstyle="miter"/>
                <v:path arrowok="t" textboxrect="0,0,7560005,193434"/>
              </v:shape>
              <w10:wrap type="square" anchorx="page" anchory="page"/>
            </v:group>
          </w:pict>
        </mc:Fallback>
      </mc:AlternateContent>
    </w:r>
  </w:p>
  <w:p w14:paraId="5E79606E" w14:textId="1838C894" w:rsidR="009E608F" w:rsidRDefault="009E608F" w:rsidP="00ED4C8C">
    <w:pPr>
      <w:ind w:left="1224" w:right="-1221"/>
      <w:rPr>
        <w:color w:val="181717"/>
        <w:sz w:val="18"/>
      </w:rPr>
    </w:pPr>
  </w:p>
  <w:p w14:paraId="717537D2" w14:textId="7829456F" w:rsidR="009E608F" w:rsidRPr="009E608F" w:rsidRDefault="00077A2C" w:rsidP="009E608F">
    <w:pPr>
      <w:ind w:left="1224" w:right="-1221"/>
      <w:rPr>
        <w:color w:val="181717"/>
        <w:sz w:val="18"/>
      </w:rPr>
    </w:pPr>
    <w:r>
      <w:rPr>
        <w:noProof/>
        <w:sz w:val="18"/>
        <w:szCs w:val="18"/>
        <w:lang w:val="en-US"/>
      </w:rPr>
      <w:t xml:space="preserve">                                    </w:t>
    </w:r>
    <w:r w:rsidR="00B0770B">
      <w:rPr>
        <w:noProof/>
        <w:sz w:val="18"/>
        <w:szCs w:val="18"/>
        <w:lang w:val="en-US"/>
      </w:rPr>
      <w:t>Community Programs</w:t>
    </w:r>
    <w:r w:rsidR="00D930D4">
      <w:rPr>
        <w:noProof/>
        <w:sz w:val="18"/>
        <w:szCs w:val="18"/>
        <w:lang w:val="en-US"/>
      </w:rPr>
      <w:t xml:space="preserve">    </w:t>
    </w:r>
    <w:r w:rsidR="009E608F" w:rsidRPr="009E608F">
      <w:rPr>
        <w:color w:val="000000"/>
        <w:sz w:val="18"/>
        <w:szCs w:val="18"/>
      </w:rPr>
      <w:fldChar w:fldCharType="begin"/>
    </w:r>
    <w:r w:rsidR="009E608F" w:rsidRPr="009E608F">
      <w:rPr>
        <w:sz w:val="18"/>
        <w:szCs w:val="18"/>
      </w:rPr>
      <w:instrText xml:space="preserve"> PAGE   \* MERGEFORMAT </w:instrText>
    </w:r>
    <w:r w:rsidR="009E608F" w:rsidRPr="009E608F">
      <w:rPr>
        <w:color w:val="000000"/>
        <w:sz w:val="18"/>
        <w:szCs w:val="18"/>
      </w:rPr>
      <w:fldChar w:fldCharType="separate"/>
    </w:r>
    <w:r w:rsidR="00DC5EEC" w:rsidRPr="00DC5EEC">
      <w:rPr>
        <w:noProof/>
        <w:color w:val="C85655"/>
        <w:sz w:val="18"/>
        <w:szCs w:val="18"/>
      </w:rPr>
      <w:t>5</w:t>
    </w:r>
    <w:r w:rsidR="009E608F" w:rsidRPr="009E608F">
      <w:rPr>
        <w:color w:val="C85655"/>
        <w:sz w:val="18"/>
        <w:szCs w:val="18"/>
      </w:rPr>
      <w:fldChar w:fldCharType="end"/>
    </w:r>
    <w:r w:rsidR="009E608F" w:rsidRPr="009E608F">
      <w:rPr>
        <w:color w:val="181717"/>
        <w:sz w:val="18"/>
        <w:szCs w:val="18"/>
      </w:rPr>
      <w:t xml:space="preserve">        </w:t>
    </w:r>
    <w:r w:rsidR="00B0770B">
      <w:rPr>
        <w:color w:val="181717"/>
        <w:sz w:val="18"/>
        <w:szCs w:val="18"/>
      </w:rPr>
      <w:t xml:space="preserve">Executive Manager </w:t>
    </w:r>
    <w:r>
      <w:rPr>
        <w:color w:val="181717"/>
        <w:sz w:val="18"/>
        <w:szCs w:val="18"/>
      </w:rPr>
      <w:t xml:space="preserve"> </w:t>
    </w:r>
    <w:r w:rsidR="00D930D4">
      <w:rPr>
        <w:color w:val="181717"/>
        <w:sz w:val="18"/>
        <w:szCs w:val="18"/>
      </w:rPr>
      <w:t xml:space="preserve"> </w:t>
    </w:r>
    <w:r w:rsidR="000F712D">
      <w:rPr>
        <w:color w:val="181717"/>
        <w:sz w:val="18"/>
        <w:szCs w:val="18"/>
      </w:rPr>
      <w:t xml:space="preserve"> </w:t>
    </w:r>
  </w:p>
  <w:p w14:paraId="38EB67A7" w14:textId="24A68357" w:rsidR="009E608F" w:rsidRDefault="009E60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CAE8B" w14:textId="77777777" w:rsidR="009E608F" w:rsidRDefault="009E608F">
    <w:pPr>
      <w:pStyle w:val="Footer"/>
    </w:pPr>
    <w:r>
      <w:rPr>
        <w:noProof/>
        <w:lang w:eastAsia="en-AU"/>
      </w:rPr>
      <w:drawing>
        <wp:anchor distT="0" distB="0" distL="114300" distR="114300" simplePos="0" relativeHeight="251667456" behindDoc="1" locked="0" layoutInCell="1" allowOverlap="1" wp14:anchorId="6FBA183B" wp14:editId="7ECB3E52">
          <wp:simplePos x="0" y="0"/>
          <wp:positionH relativeFrom="column">
            <wp:posOffset>-1018842</wp:posOffset>
          </wp:positionH>
          <wp:positionV relativeFrom="paragraph">
            <wp:posOffset>-694470</wp:posOffset>
          </wp:positionV>
          <wp:extent cx="8812180" cy="1150892"/>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CAC_footer.png"/>
                  <pic:cNvPicPr/>
                </pic:nvPicPr>
                <pic:blipFill>
                  <a:blip r:embed="rId1">
                    <a:extLst>
                      <a:ext uri="{28A0092B-C50C-407E-A947-70E740481C1C}">
                        <a14:useLocalDpi xmlns:a14="http://schemas.microsoft.com/office/drawing/2010/main" val="0"/>
                      </a:ext>
                    </a:extLst>
                  </a:blip>
                  <a:stretch>
                    <a:fillRect/>
                  </a:stretch>
                </pic:blipFill>
                <pic:spPr>
                  <a:xfrm>
                    <a:off x="0" y="0"/>
                    <a:ext cx="8812180" cy="11508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D49F8" w14:textId="77777777" w:rsidR="000606CA" w:rsidRDefault="000606CA" w:rsidP="009E608F">
      <w:r>
        <w:separator/>
      </w:r>
    </w:p>
  </w:footnote>
  <w:footnote w:type="continuationSeparator" w:id="0">
    <w:p w14:paraId="3575043C" w14:textId="77777777" w:rsidR="000606CA" w:rsidRDefault="000606CA" w:rsidP="009E6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D6BE8" w14:textId="6BD8ABCD" w:rsidR="009E608F" w:rsidRDefault="009E608F">
    <w:pPr>
      <w:pStyle w:val="Header"/>
    </w:pPr>
    <w:r>
      <w:rPr>
        <w:noProof/>
        <w:lang w:eastAsia="en-AU"/>
      </w:rPr>
      <w:drawing>
        <wp:anchor distT="0" distB="0" distL="114300" distR="114300" simplePos="0" relativeHeight="251669504" behindDoc="1" locked="0" layoutInCell="1" allowOverlap="1" wp14:anchorId="27AD7ECA" wp14:editId="7243D0B4">
          <wp:simplePos x="0" y="0"/>
          <wp:positionH relativeFrom="column">
            <wp:posOffset>-1053465</wp:posOffset>
          </wp:positionH>
          <wp:positionV relativeFrom="page">
            <wp:posOffset>1780</wp:posOffset>
          </wp:positionV>
          <wp:extent cx="7429007" cy="14884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AC_Header.png"/>
                  <pic:cNvPicPr/>
                </pic:nvPicPr>
                <pic:blipFill>
                  <a:blip r:embed="rId1">
                    <a:extLst>
                      <a:ext uri="{28A0092B-C50C-407E-A947-70E740481C1C}">
                        <a14:useLocalDpi xmlns:a14="http://schemas.microsoft.com/office/drawing/2010/main" val="0"/>
                      </a:ext>
                    </a:extLst>
                  </a:blip>
                  <a:stretch>
                    <a:fillRect/>
                  </a:stretch>
                </pic:blipFill>
                <pic:spPr>
                  <a:xfrm>
                    <a:off x="0" y="0"/>
                    <a:ext cx="7429007" cy="14884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5C5F2" w14:textId="64933314" w:rsidR="009E608F" w:rsidRDefault="009E608F">
    <w:pPr>
      <w:pStyle w:val="Header"/>
    </w:pPr>
    <w:r>
      <w:rPr>
        <w:noProof/>
        <w:lang w:eastAsia="en-AU"/>
      </w:rPr>
      <w:drawing>
        <wp:anchor distT="0" distB="0" distL="114300" distR="114300" simplePos="0" relativeHeight="251663360" behindDoc="1" locked="0" layoutInCell="1" allowOverlap="1" wp14:anchorId="36A152C4" wp14:editId="119B8042">
          <wp:simplePos x="0" y="0"/>
          <wp:positionH relativeFrom="column">
            <wp:posOffset>-904114</wp:posOffset>
          </wp:positionH>
          <wp:positionV relativeFrom="page">
            <wp:posOffset>-1207</wp:posOffset>
          </wp:positionV>
          <wp:extent cx="7429007" cy="14884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AC_Header.png"/>
                  <pic:cNvPicPr/>
                </pic:nvPicPr>
                <pic:blipFill>
                  <a:blip r:embed="rId1">
                    <a:extLst>
                      <a:ext uri="{28A0092B-C50C-407E-A947-70E740481C1C}">
                        <a14:useLocalDpi xmlns:a14="http://schemas.microsoft.com/office/drawing/2010/main" val="0"/>
                      </a:ext>
                    </a:extLst>
                  </a:blip>
                  <a:stretch>
                    <a:fillRect/>
                  </a:stretch>
                </pic:blipFill>
                <pic:spPr>
                  <a:xfrm>
                    <a:off x="0" y="0"/>
                    <a:ext cx="7429007" cy="1488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790A"/>
    <w:multiLevelType w:val="hybridMultilevel"/>
    <w:tmpl w:val="8D28CEBA"/>
    <w:lvl w:ilvl="0" w:tplc="589237F4">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D40CC"/>
    <w:multiLevelType w:val="hybridMultilevel"/>
    <w:tmpl w:val="C3729976"/>
    <w:lvl w:ilvl="0" w:tplc="6BCCF020">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D45B0"/>
    <w:multiLevelType w:val="hybridMultilevel"/>
    <w:tmpl w:val="898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F1C9A"/>
    <w:multiLevelType w:val="hybridMultilevel"/>
    <w:tmpl w:val="3934EFD6"/>
    <w:lvl w:ilvl="0" w:tplc="6BCCF020">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92215"/>
    <w:multiLevelType w:val="hybridMultilevel"/>
    <w:tmpl w:val="82C43AB0"/>
    <w:lvl w:ilvl="0" w:tplc="6BCCF020">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C2C62"/>
    <w:multiLevelType w:val="hybridMultilevel"/>
    <w:tmpl w:val="78085648"/>
    <w:lvl w:ilvl="0" w:tplc="589237F4">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A0C41"/>
    <w:multiLevelType w:val="hybridMultilevel"/>
    <w:tmpl w:val="4248299E"/>
    <w:lvl w:ilvl="0" w:tplc="FA4E3938">
      <w:start w:val="1"/>
      <w:numFmt w:val="bullet"/>
      <w:lvlText w:val=""/>
      <w:lvlJc w:val="left"/>
      <w:pPr>
        <w:ind w:left="720" w:hanging="360"/>
      </w:pPr>
      <w:rPr>
        <w:rFonts w:ascii="Symbol" w:hAnsi="Symbol" w:hint="default"/>
        <w:color w:val="C0404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1416CF"/>
    <w:multiLevelType w:val="hybridMultilevel"/>
    <w:tmpl w:val="59081A42"/>
    <w:lvl w:ilvl="0" w:tplc="589237F4">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751A61"/>
    <w:multiLevelType w:val="hybridMultilevel"/>
    <w:tmpl w:val="71BA6B00"/>
    <w:lvl w:ilvl="0" w:tplc="589237F4">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F70C3"/>
    <w:multiLevelType w:val="hybridMultilevel"/>
    <w:tmpl w:val="93B0716C"/>
    <w:lvl w:ilvl="0" w:tplc="E91C6E6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993B43"/>
    <w:multiLevelType w:val="hybridMultilevel"/>
    <w:tmpl w:val="38965138"/>
    <w:lvl w:ilvl="0" w:tplc="589237F4">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B67FB7"/>
    <w:multiLevelType w:val="hybridMultilevel"/>
    <w:tmpl w:val="58F2AB4E"/>
    <w:lvl w:ilvl="0" w:tplc="7F566DFA">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C94784"/>
    <w:multiLevelType w:val="hybridMultilevel"/>
    <w:tmpl w:val="0DE424E0"/>
    <w:lvl w:ilvl="0" w:tplc="2E76DE36">
      <w:start w:val="1"/>
      <w:numFmt w:val="bullet"/>
      <w:lvlText w:val=""/>
      <w:lvlJc w:val="left"/>
      <w:pPr>
        <w:ind w:left="720" w:hanging="360"/>
      </w:pPr>
      <w:rPr>
        <w:rFonts w:ascii="Symbol" w:hAnsi="Symbol" w:hint="default"/>
        <w:color w:val="C0404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D42185B"/>
    <w:multiLevelType w:val="hybridMultilevel"/>
    <w:tmpl w:val="D2BAB6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51D0542"/>
    <w:multiLevelType w:val="hybridMultilevel"/>
    <w:tmpl w:val="35DC8110"/>
    <w:lvl w:ilvl="0" w:tplc="E91C6E6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647B03"/>
    <w:multiLevelType w:val="hybridMultilevel"/>
    <w:tmpl w:val="1D14F7EA"/>
    <w:lvl w:ilvl="0" w:tplc="8D987CC8">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39579ED"/>
    <w:multiLevelType w:val="hybridMultilevel"/>
    <w:tmpl w:val="0D9C5ACE"/>
    <w:lvl w:ilvl="0" w:tplc="589237F4">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F34813"/>
    <w:multiLevelType w:val="hybridMultilevel"/>
    <w:tmpl w:val="B1883552"/>
    <w:lvl w:ilvl="0" w:tplc="589237F4">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304041"/>
    <w:multiLevelType w:val="hybridMultilevel"/>
    <w:tmpl w:val="922AD9AA"/>
    <w:lvl w:ilvl="0" w:tplc="589237F4">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5E3F79"/>
    <w:multiLevelType w:val="hybridMultilevel"/>
    <w:tmpl w:val="C6986384"/>
    <w:lvl w:ilvl="0" w:tplc="589237F4">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9F4F4B"/>
    <w:multiLevelType w:val="hybridMultilevel"/>
    <w:tmpl w:val="8B00F698"/>
    <w:lvl w:ilvl="0" w:tplc="AB3CACC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3"/>
  </w:num>
  <w:num w:numId="4">
    <w:abstractNumId w:val="11"/>
  </w:num>
  <w:num w:numId="5">
    <w:abstractNumId w:val="6"/>
  </w:num>
  <w:num w:numId="6">
    <w:abstractNumId w:val="12"/>
  </w:num>
  <w:num w:numId="7">
    <w:abstractNumId w:val="5"/>
  </w:num>
  <w:num w:numId="8">
    <w:abstractNumId w:val="4"/>
  </w:num>
  <w:num w:numId="9">
    <w:abstractNumId w:val="1"/>
  </w:num>
  <w:num w:numId="10">
    <w:abstractNumId w:val="15"/>
  </w:num>
  <w:num w:numId="11">
    <w:abstractNumId w:val="10"/>
  </w:num>
  <w:num w:numId="12">
    <w:abstractNumId w:val="0"/>
  </w:num>
  <w:num w:numId="13">
    <w:abstractNumId w:val="8"/>
  </w:num>
  <w:num w:numId="14">
    <w:abstractNumId w:val="18"/>
  </w:num>
  <w:num w:numId="15">
    <w:abstractNumId w:val="3"/>
  </w:num>
  <w:num w:numId="16">
    <w:abstractNumId w:val="19"/>
  </w:num>
  <w:num w:numId="17">
    <w:abstractNumId w:val="16"/>
  </w:num>
  <w:num w:numId="18">
    <w:abstractNumId w:val="14"/>
  </w:num>
  <w:num w:numId="19">
    <w:abstractNumId w:val="7"/>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8F"/>
    <w:rsid w:val="000606CA"/>
    <w:rsid w:val="00077A2C"/>
    <w:rsid w:val="000B028F"/>
    <w:rsid w:val="000F712D"/>
    <w:rsid w:val="00122DA6"/>
    <w:rsid w:val="00151F70"/>
    <w:rsid w:val="002C2CCA"/>
    <w:rsid w:val="0030312B"/>
    <w:rsid w:val="00393672"/>
    <w:rsid w:val="003B2BEC"/>
    <w:rsid w:val="0041023F"/>
    <w:rsid w:val="004A26BE"/>
    <w:rsid w:val="006B4FE7"/>
    <w:rsid w:val="00777805"/>
    <w:rsid w:val="00907902"/>
    <w:rsid w:val="00942706"/>
    <w:rsid w:val="00961ADB"/>
    <w:rsid w:val="009624AA"/>
    <w:rsid w:val="00967BD0"/>
    <w:rsid w:val="009D4F77"/>
    <w:rsid w:val="009E608F"/>
    <w:rsid w:val="00B0770B"/>
    <w:rsid w:val="00B52FE1"/>
    <w:rsid w:val="00B71893"/>
    <w:rsid w:val="00C37FC3"/>
    <w:rsid w:val="00C477E8"/>
    <w:rsid w:val="00CD2FC5"/>
    <w:rsid w:val="00D86CC7"/>
    <w:rsid w:val="00D930D4"/>
    <w:rsid w:val="00DC5EEC"/>
    <w:rsid w:val="00DF49C1"/>
    <w:rsid w:val="00E66896"/>
    <w:rsid w:val="00EC63A6"/>
    <w:rsid w:val="00ED4C8C"/>
    <w:rsid w:val="00ED612F"/>
    <w:rsid w:val="00EE1C33"/>
    <w:rsid w:val="00F01BC8"/>
    <w:rsid w:val="00FF1F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C0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08F"/>
    <w:pPr>
      <w:tabs>
        <w:tab w:val="center" w:pos="4513"/>
        <w:tab w:val="right" w:pos="9026"/>
      </w:tabs>
    </w:pPr>
  </w:style>
  <w:style w:type="character" w:customStyle="1" w:styleId="HeaderChar">
    <w:name w:val="Header Char"/>
    <w:basedOn w:val="DefaultParagraphFont"/>
    <w:link w:val="Header"/>
    <w:uiPriority w:val="99"/>
    <w:rsid w:val="009E608F"/>
  </w:style>
  <w:style w:type="paragraph" w:styleId="Footer">
    <w:name w:val="footer"/>
    <w:basedOn w:val="Normal"/>
    <w:link w:val="FooterChar"/>
    <w:uiPriority w:val="99"/>
    <w:unhideWhenUsed/>
    <w:rsid w:val="009E608F"/>
    <w:pPr>
      <w:tabs>
        <w:tab w:val="center" w:pos="4513"/>
        <w:tab w:val="right" w:pos="9026"/>
      </w:tabs>
    </w:pPr>
  </w:style>
  <w:style w:type="character" w:customStyle="1" w:styleId="FooterChar">
    <w:name w:val="Footer Char"/>
    <w:basedOn w:val="DefaultParagraphFont"/>
    <w:link w:val="Footer"/>
    <w:uiPriority w:val="99"/>
    <w:rsid w:val="009E608F"/>
  </w:style>
  <w:style w:type="paragraph" w:customStyle="1" w:styleId="JCACBlackSub">
    <w:name w:val="JCAC Black Sub"/>
    <w:basedOn w:val="Normal"/>
    <w:uiPriority w:val="99"/>
    <w:rsid w:val="009E608F"/>
    <w:pPr>
      <w:widowControl w:val="0"/>
      <w:suppressAutoHyphens/>
      <w:autoSpaceDE w:val="0"/>
      <w:autoSpaceDN w:val="0"/>
      <w:adjustRightInd w:val="0"/>
      <w:spacing w:before="113" w:after="120" w:line="288" w:lineRule="auto"/>
      <w:ind w:left="284" w:right="284"/>
      <w:textAlignment w:val="center"/>
    </w:pPr>
    <w:rPr>
      <w:rFonts w:ascii="Calibri-Bold" w:eastAsiaTheme="minorEastAsia" w:hAnsi="Calibri-Bold" w:cs="Calibri-Bold"/>
      <w:b/>
      <w:bCs/>
      <w:color w:val="000000"/>
      <w:sz w:val="20"/>
      <w:szCs w:val="20"/>
      <w:lang w:val="en-US" w:eastAsia="ja-JP"/>
    </w:rPr>
  </w:style>
  <w:style w:type="table" w:styleId="TableGrid">
    <w:name w:val="Table Grid"/>
    <w:basedOn w:val="TableNormal"/>
    <w:uiPriority w:val="59"/>
    <w:rsid w:val="000F712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12D"/>
    <w:pPr>
      <w:spacing w:after="160" w:line="259" w:lineRule="auto"/>
      <w:ind w:left="720"/>
      <w:contextualSpacing/>
    </w:pPr>
    <w:rPr>
      <w:sz w:val="22"/>
      <w:szCs w:val="22"/>
      <w:lang w:val="en-US"/>
    </w:rPr>
  </w:style>
  <w:style w:type="paragraph" w:styleId="NoSpacing">
    <w:name w:val="No Spacing"/>
    <w:uiPriority w:val="1"/>
    <w:qFormat/>
    <w:rsid w:val="000F712D"/>
    <w:rPr>
      <w:sz w:val="22"/>
      <w:szCs w:val="22"/>
      <w:lang w:val="en-US"/>
    </w:rPr>
  </w:style>
  <w:style w:type="paragraph" w:styleId="BalloonText">
    <w:name w:val="Balloon Text"/>
    <w:basedOn w:val="Normal"/>
    <w:link w:val="BalloonTextChar"/>
    <w:uiPriority w:val="99"/>
    <w:semiHidden/>
    <w:unhideWhenUsed/>
    <w:rsid w:val="00DF49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9C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08F"/>
    <w:pPr>
      <w:tabs>
        <w:tab w:val="center" w:pos="4513"/>
        <w:tab w:val="right" w:pos="9026"/>
      </w:tabs>
    </w:pPr>
  </w:style>
  <w:style w:type="character" w:customStyle="1" w:styleId="HeaderChar">
    <w:name w:val="Header Char"/>
    <w:basedOn w:val="DefaultParagraphFont"/>
    <w:link w:val="Header"/>
    <w:uiPriority w:val="99"/>
    <w:rsid w:val="009E608F"/>
  </w:style>
  <w:style w:type="paragraph" w:styleId="Footer">
    <w:name w:val="footer"/>
    <w:basedOn w:val="Normal"/>
    <w:link w:val="FooterChar"/>
    <w:uiPriority w:val="99"/>
    <w:unhideWhenUsed/>
    <w:rsid w:val="009E608F"/>
    <w:pPr>
      <w:tabs>
        <w:tab w:val="center" w:pos="4513"/>
        <w:tab w:val="right" w:pos="9026"/>
      </w:tabs>
    </w:pPr>
  </w:style>
  <w:style w:type="character" w:customStyle="1" w:styleId="FooterChar">
    <w:name w:val="Footer Char"/>
    <w:basedOn w:val="DefaultParagraphFont"/>
    <w:link w:val="Footer"/>
    <w:uiPriority w:val="99"/>
    <w:rsid w:val="009E608F"/>
  </w:style>
  <w:style w:type="paragraph" w:customStyle="1" w:styleId="JCACBlackSub">
    <w:name w:val="JCAC Black Sub"/>
    <w:basedOn w:val="Normal"/>
    <w:uiPriority w:val="99"/>
    <w:rsid w:val="009E608F"/>
    <w:pPr>
      <w:widowControl w:val="0"/>
      <w:suppressAutoHyphens/>
      <w:autoSpaceDE w:val="0"/>
      <w:autoSpaceDN w:val="0"/>
      <w:adjustRightInd w:val="0"/>
      <w:spacing w:before="113" w:after="120" w:line="288" w:lineRule="auto"/>
      <w:ind w:left="284" w:right="284"/>
      <w:textAlignment w:val="center"/>
    </w:pPr>
    <w:rPr>
      <w:rFonts w:ascii="Calibri-Bold" w:eastAsiaTheme="minorEastAsia" w:hAnsi="Calibri-Bold" w:cs="Calibri-Bold"/>
      <w:b/>
      <w:bCs/>
      <w:color w:val="000000"/>
      <w:sz w:val="20"/>
      <w:szCs w:val="20"/>
      <w:lang w:val="en-US" w:eastAsia="ja-JP"/>
    </w:rPr>
  </w:style>
  <w:style w:type="table" w:styleId="TableGrid">
    <w:name w:val="Table Grid"/>
    <w:basedOn w:val="TableNormal"/>
    <w:uiPriority w:val="59"/>
    <w:rsid w:val="000F712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12D"/>
    <w:pPr>
      <w:spacing w:after="160" w:line="259" w:lineRule="auto"/>
      <w:ind w:left="720"/>
      <w:contextualSpacing/>
    </w:pPr>
    <w:rPr>
      <w:sz w:val="22"/>
      <w:szCs w:val="22"/>
      <w:lang w:val="en-US"/>
    </w:rPr>
  </w:style>
  <w:style w:type="paragraph" w:styleId="NoSpacing">
    <w:name w:val="No Spacing"/>
    <w:uiPriority w:val="1"/>
    <w:qFormat/>
    <w:rsid w:val="000F712D"/>
    <w:rPr>
      <w:sz w:val="22"/>
      <w:szCs w:val="22"/>
      <w:lang w:val="en-US"/>
    </w:rPr>
  </w:style>
  <w:style w:type="paragraph" w:styleId="BalloonText">
    <w:name w:val="Balloon Text"/>
    <w:basedOn w:val="Normal"/>
    <w:link w:val="BalloonTextChar"/>
    <w:uiPriority w:val="99"/>
    <w:semiHidden/>
    <w:unhideWhenUsed/>
    <w:rsid w:val="00DF49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B9DAD66552AF17408AD8BF3F54B56788" ma:contentTypeVersion="4" ma:contentTypeDescription="PMC Document" ma:contentTypeScope="" ma:versionID="c1d854e1e2f19cda0715d7a427949aa8">
  <xsd:schema xmlns:xsd="http://www.w3.org/2001/XMLSchema" xmlns:xs="http://www.w3.org/2001/XMLSchema" xmlns:p="http://schemas.microsoft.com/office/2006/metadata/properties" xmlns:ns2="9001a484-7fff-4235-805e-78b0c2006a64" xmlns:ns3="685f9fda-bd71-4433-b331-92feb9553089" targetNamespace="http://schemas.microsoft.com/office/2006/metadata/properties" ma:root="true" ma:fieldsID="a0d79f8ccf80a0c2e7e3f622e3e4df11" ns2:_="" ns3:_="">
    <xsd:import namespace="9001a484-7fff-4235-805e-78b0c2006a64"/>
    <xsd:import namespace="685f9fda-bd71-4433-b331-92feb9553089"/>
    <xsd:element name="properties">
      <xsd:complexType>
        <xsd:sequence>
          <xsd:element name="documentManagement">
            <xsd:complexType>
              <xsd:all>
                <xsd:element ref="ns3:NonRecordJustification"/>
                <xsd:element ref="ns2:mc5611b894cf49d8aeeb8ebf39dc09bc" minOccurs="0"/>
                <xsd:element ref="ns2:TaxCatchAll" minOccurs="0"/>
                <xsd:element ref="ns2:TaxCatchAllLabel" minOccurs="0"/>
                <xsd:element ref="ns2:jd1c641577414dfdab1686c9d5d0dbd0" minOccurs="0"/>
                <xsd:element ref="ns2:PMCNotes" minOccurs="0"/>
                <xsd:element ref="ns2:ShareHu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1a484-7fff-4235-805e-78b0c2006a64" elementFormDefault="qualified">
    <xsd:import namespace="http://schemas.microsoft.com/office/2006/documentManagement/types"/>
    <xsd:import namespace="http://schemas.microsoft.com/office/infopath/2007/PartnerControls"/>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131ba14-0dfd-4cdc-b21d-1ac306223c9a}" ma:internalName="TaxCatchAll" ma:showField="CatchAllData" ma:web="9001a484-7fff-4235-805e-78b0c2006a6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131ba14-0dfd-4cdc-b21d-1ac306223c9a}" ma:internalName="TaxCatchAllLabel" ma:readOnly="true" ma:showField="CatchAllDataLabel" ma:web="9001a484-7fff-4235-805e-78b0c2006a64">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PMCNotes" ma:index="15" nillable="true" ma:displayName="Notes" ma:internalName="PMCNotes">
      <xsd:simpleType>
        <xsd:restriction base="dms:Note">
          <xsd:maxLength value="255"/>
        </xsd:restriction>
      </xsd:simpleType>
    </xsd:element>
    <xsd:element name="ShareHubID" ma:index="16" nillable="true" ma:displayName="Record ID" ma:indexed="true" ma:internalName="ShareHub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9001a484-7fff-4235-805e-78b0c2006a6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9001a484-7fff-4235-805e-78b0c2006a64">
      <Terms xmlns="http://schemas.microsoft.com/office/infopath/2007/PartnerControls"/>
    </jd1c641577414dfdab1686c9d5d0dbd0>
    <TaxCatchAll xmlns="9001a484-7fff-4235-805e-78b0c2006a64">
      <Value>1</Value>
    </TaxCatchAll>
    <ShareHubID xmlns="9001a484-7fff-4235-805e-78b0c2006a64">UDOC17-312476</ShareHubID>
    <PMCNotes xmlns="9001a484-7fff-4235-805e-78b0c2006a64"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28744020-F9EA-454C-973E-A0C922C04886}"/>
</file>

<file path=customXml/itemProps2.xml><?xml version="1.0" encoding="utf-8"?>
<ds:datastoreItem xmlns:ds="http://schemas.openxmlformats.org/officeDocument/2006/customXml" ds:itemID="{E14665B3-FC11-4E94-8971-EDDA09D4EF5B}"/>
</file>

<file path=customXml/itemProps3.xml><?xml version="1.0" encoding="utf-8"?>
<ds:datastoreItem xmlns:ds="http://schemas.openxmlformats.org/officeDocument/2006/customXml" ds:itemID="{D6AC38A7-ADC5-4B27-A241-4F6831B9205F}"/>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7473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Julalikari Aboriginal Corporation</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Atchison</dc:creator>
  <cp:lastModifiedBy>STYLES, Catherine</cp:lastModifiedBy>
  <cp:revision>2</cp:revision>
  <cp:lastPrinted>2017-07-20T02:12:00Z</cp:lastPrinted>
  <dcterms:created xsi:type="dcterms:W3CDTF">2017-08-10T04:31:00Z</dcterms:created>
  <dcterms:modified xsi:type="dcterms:W3CDTF">2017-08-10T04:31:00Z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0x0101002825A64A6E1845A99A9D8EE8A5686ECB00B9DAD66552AF17408AD8BF3F54B56788</vt:lpwstr>
  </property>
  <property fmtid="{D5CDD505-2E9C-101B-9397-08002B2CF9AE}" pid="3" name="HPRMSecurityLevel">
    <vt:lpwstr>1;#UNCLASSIFIED|9c49a7c7-17c7-412f-8077-62dec89b9196</vt:lpwstr>
  </property>
  <property fmtid="{D5CDD505-2E9C-101B-9397-08002B2CF9AE}" pid="4" name="HPRMSecurityCaveat">
    <vt:lpwstr/>
  </property>
</Properties>
</file>