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33" w:rsidRPr="00C06333" w:rsidRDefault="00C06333" w:rsidP="00806F04">
      <w:pPr>
        <w:pStyle w:val="Heading1"/>
      </w:pPr>
      <w:r w:rsidRPr="00C06333">
        <w:rPr>
          <w:noProof/>
          <w:lang w:eastAsia="en-AU"/>
        </w:rPr>
        <w:drawing>
          <wp:anchor distT="0" distB="0" distL="114300" distR="114300" simplePos="0" relativeHeight="251659264" behindDoc="1" locked="0" layoutInCell="1" allowOverlap="1" wp14:anchorId="6E4DC8A0" wp14:editId="3916A793">
            <wp:simplePos x="0" y="0"/>
            <wp:positionH relativeFrom="margin">
              <wp:align>left</wp:align>
            </wp:positionH>
            <wp:positionV relativeFrom="page">
              <wp:posOffset>431800</wp:posOffset>
            </wp:positionV>
            <wp:extent cx="20592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tle_Background_white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200" cy="576000"/>
                    </a:xfrm>
                    <a:prstGeom prst="rect">
                      <a:avLst/>
                    </a:prstGeom>
                  </pic:spPr>
                </pic:pic>
              </a:graphicData>
            </a:graphic>
            <wp14:sizeRelH relativeFrom="page">
              <wp14:pctWidth>0</wp14:pctWidth>
            </wp14:sizeRelH>
            <wp14:sizeRelV relativeFrom="page">
              <wp14:pctHeight>0</wp14:pctHeight>
            </wp14:sizeRelV>
          </wp:anchor>
        </w:drawing>
      </w:r>
      <w:r w:rsidRPr="00C06333">
        <w:t>POSITION DESCRIPTION</w:t>
      </w:r>
    </w:p>
    <w:tbl>
      <w:tblPr>
        <w:tblStyle w:val="TableGrid"/>
        <w:tblW w:w="5000" w:type="pct"/>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914"/>
        <w:gridCol w:w="7822"/>
      </w:tblGrid>
      <w:tr w:rsidR="00C06333" w:rsidRPr="00C06333" w:rsidTr="00190693">
        <w:trPr>
          <w:jc w:val="center"/>
        </w:trPr>
        <w:tc>
          <w:tcPr>
            <w:tcW w:w="1906" w:type="dxa"/>
            <w:shd w:val="clear" w:color="auto" w:fill="34A798"/>
            <w:vAlign w:val="center"/>
          </w:tcPr>
          <w:sdt>
            <w:sdtPr>
              <w:rPr>
                <w:color w:val="FFFFFF" w:themeColor="background1"/>
              </w:rPr>
              <w:id w:val="1110932190"/>
              <w:lock w:val="sdtContentLocked"/>
              <w:placeholder>
                <w:docPart w:val="F5D627E8EFAD4148B70395D61580B961"/>
              </w:placeholder>
              <w15:appearance w15:val="hidden"/>
              <w:text/>
            </w:sdtPr>
            <w:sdtEndPr/>
            <w:sdtContent>
              <w:p w:rsidR="00C06333" w:rsidRPr="00806F04" w:rsidRDefault="00C06333" w:rsidP="00806F04">
                <w:pPr>
                  <w:pStyle w:val="TableHeadingLeft"/>
                  <w:rPr>
                    <w:color w:val="FFFFFF" w:themeColor="background1"/>
                  </w:rPr>
                </w:pPr>
                <w:r w:rsidRPr="00806F04">
                  <w:rPr>
                    <w:color w:val="FFFFFF" w:themeColor="background1"/>
                  </w:rPr>
                  <w:t>Position Title</w:t>
                </w:r>
              </w:p>
            </w:sdtContent>
          </w:sdt>
        </w:tc>
        <w:tc>
          <w:tcPr>
            <w:tcW w:w="7790" w:type="dxa"/>
            <w:vAlign w:val="center"/>
          </w:tcPr>
          <w:p w:rsidR="00C06333" w:rsidRPr="00C06333" w:rsidRDefault="002D07EF" w:rsidP="00C93FD6">
            <w:pPr>
              <w:pStyle w:val="NormalCellText"/>
            </w:pPr>
            <w:r>
              <w:t>Ability Linker</w:t>
            </w:r>
          </w:p>
        </w:tc>
      </w:tr>
      <w:tr w:rsidR="00C06333" w:rsidRPr="00C06333" w:rsidTr="00190693">
        <w:trPr>
          <w:jc w:val="center"/>
        </w:trPr>
        <w:tc>
          <w:tcPr>
            <w:tcW w:w="1906" w:type="dxa"/>
            <w:shd w:val="clear" w:color="auto" w:fill="34A798"/>
            <w:vAlign w:val="center"/>
          </w:tcPr>
          <w:sdt>
            <w:sdtPr>
              <w:rPr>
                <w:color w:val="FFFFFF" w:themeColor="background1"/>
              </w:rPr>
              <w:id w:val="-1335527321"/>
              <w:lock w:val="sdtContentLocked"/>
              <w:placeholder>
                <w:docPart w:val="F5D627E8EFAD4148B70395D61580B961"/>
              </w:placeholder>
              <w15:appearance w15:val="hidden"/>
              <w:text/>
            </w:sdtPr>
            <w:sdtEndPr/>
            <w:sdtContent>
              <w:p w:rsidR="00C06333" w:rsidRPr="00806F04" w:rsidRDefault="00C06333" w:rsidP="00806F04">
                <w:pPr>
                  <w:pStyle w:val="TableHeadingLeft"/>
                  <w:rPr>
                    <w:color w:val="FFFFFF" w:themeColor="background1"/>
                  </w:rPr>
                </w:pPr>
                <w:r w:rsidRPr="00806F04">
                  <w:rPr>
                    <w:color w:val="FFFFFF" w:themeColor="background1"/>
                  </w:rPr>
                  <w:t>Reporting To</w:t>
                </w:r>
              </w:p>
            </w:sdtContent>
          </w:sdt>
        </w:tc>
        <w:tc>
          <w:tcPr>
            <w:tcW w:w="7790" w:type="dxa"/>
            <w:vAlign w:val="center"/>
          </w:tcPr>
          <w:p w:rsidR="00C06333" w:rsidRPr="00C06333" w:rsidRDefault="002D07EF" w:rsidP="00C93FD6">
            <w:pPr>
              <w:pStyle w:val="NormalCellText"/>
            </w:pPr>
            <w:r>
              <w:t>NDIS Coordinator</w:t>
            </w:r>
          </w:p>
        </w:tc>
      </w:tr>
      <w:tr w:rsidR="00C06333" w:rsidRPr="00C06333" w:rsidTr="00190693">
        <w:trPr>
          <w:jc w:val="center"/>
        </w:trPr>
        <w:tc>
          <w:tcPr>
            <w:tcW w:w="1906" w:type="dxa"/>
            <w:shd w:val="clear" w:color="auto" w:fill="34A798"/>
            <w:vAlign w:val="center"/>
          </w:tcPr>
          <w:sdt>
            <w:sdtPr>
              <w:rPr>
                <w:color w:val="FFFFFF" w:themeColor="background1"/>
              </w:rPr>
              <w:id w:val="1516272330"/>
              <w:lock w:val="sdtContentLocked"/>
              <w:placeholder>
                <w:docPart w:val="F5D627E8EFAD4148B70395D61580B961"/>
              </w:placeholder>
              <w15:appearance w15:val="hidden"/>
              <w:text/>
            </w:sdtPr>
            <w:sdtEndPr/>
            <w:sdtContent>
              <w:p w:rsidR="00C06333" w:rsidRPr="00806F04" w:rsidRDefault="00C06333" w:rsidP="00806F04">
                <w:pPr>
                  <w:pStyle w:val="TableHeadingLeft"/>
                  <w:rPr>
                    <w:color w:val="FFFFFF" w:themeColor="background1"/>
                  </w:rPr>
                </w:pPr>
                <w:r w:rsidRPr="00806F04">
                  <w:rPr>
                    <w:color w:val="FFFFFF" w:themeColor="background1"/>
                  </w:rPr>
                  <w:t>Classification</w:t>
                </w:r>
              </w:p>
            </w:sdtContent>
          </w:sdt>
        </w:tc>
        <w:tc>
          <w:tcPr>
            <w:tcW w:w="7790" w:type="dxa"/>
            <w:vAlign w:val="center"/>
          </w:tcPr>
          <w:p w:rsidR="00C06333" w:rsidRPr="00C06333" w:rsidRDefault="00C06333" w:rsidP="00C93FD6">
            <w:pPr>
              <w:pStyle w:val="NormalCellText"/>
            </w:pPr>
          </w:p>
        </w:tc>
      </w:tr>
    </w:tbl>
    <w:p w:rsidR="00C06333" w:rsidRPr="00C06333" w:rsidRDefault="00C06333" w:rsidP="00C06333">
      <w:pPr>
        <w:rPr>
          <w:b/>
        </w:rPr>
      </w:pPr>
    </w:p>
    <w:p w:rsidR="00082F47" w:rsidRPr="00C06333" w:rsidRDefault="004F6E63" w:rsidP="00806F04">
      <w:pPr>
        <w:pStyle w:val="Heading1"/>
      </w:pPr>
      <w:r w:rsidRPr="00C06333">
        <w:t>purpose of the position</w:t>
      </w:r>
    </w:p>
    <w:sdt>
      <w:sdtPr>
        <w:rPr>
          <w:rFonts w:eastAsia="Times New Roman" w:cs="Lato Light"/>
          <w:lang w:eastAsia="en-AU"/>
        </w:rPr>
        <w:id w:val="-2082131007"/>
        <w:placeholder>
          <w:docPart w:val="F5D627E8EFAD4148B70395D61580B961"/>
        </w:placeholder>
        <w15:appearance w15:val="hidden"/>
        <w:text/>
      </w:sdtPr>
      <w:sdtContent>
        <w:p w:rsidR="00C06333" w:rsidRPr="00C06333" w:rsidRDefault="006F348E" w:rsidP="006F348E">
          <w:r w:rsidRPr="006F348E">
            <w:rPr>
              <w:rFonts w:eastAsia="Times New Roman" w:cs="Lato Light"/>
              <w:lang w:eastAsia="en-AU"/>
            </w:rPr>
            <w:t>The Ability Links Program provides support to</w:t>
          </w:r>
          <w:r w:rsidR="003771F1">
            <w:rPr>
              <w:rFonts w:eastAsia="Times New Roman" w:cs="Lato Light"/>
              <w:lang w:eastAsia="en-AU"/>
            </w:rPr>
            <w:t xml:space="preserve"> people with a disability aged 7</w:t>
          </w:r>
          <w:r w:rsidRPr="006F348E">
            <w:rPr>
              <w:rFonts w:eastAsia="Times New Roman" w:cs="Lato Light"/>
              <w:lang w:eastAsia="en-AU"/>
            </w:rPr>
            <w:t>-64, their families and carers, with the aim of meeting their needs, planning for their future and assisting them to become an active and valued member of their community. The Ability Linker will provide a locally based first point of contact designed to improve access to, and engagement in, local community, mainstream services and disability services where necessary. The Linker will also work with local communities to facilitate social and economic inclusion of people with a disability.</w:t>
          </w:r>
        </w:p>
      </w:sdtContent>
    </w:sdt>
    <w:p w:rsidR="00082F47" w:rsidRPr="00C06333" w:rsidRDefault="004F6E63" w:rsidP="00806F04">
      <w:pPr>
        <w:pStyle w:val="Heading1"/>
      </w:pPr>
      <w:r w:rsidRPr="00C06333">
        <w:t>KEY RESPO</w:t>
      </w:r>
      <w:r w:rsidR="00B95F48">
        <w:t>N</w:t>
      </w:r>
      <w:r w:rsidRPr="00C06333">
        <w:t>SIBILITIES &amp; DUTIES</w:t>
      </w:r>
    </w:p>
    <w:p w:rsidR="00802390" w:rsidRPr="00C06333" w:rsidRDefault="00F84C38" w:rsidP="00802390">
      <w:pPr>
        <w:numPr>
          <w:ilvl w:val="0"/>
          <w:numId w:val="2"/>
        </w:numPr>
        <w:ind w:left="714" w:hanging="357"/>
      </w:pPr>
      <w:r>
        <w:t>Develop and maintain effective working relationships with individuals, families, carers and co</w:t>
      </w:r>
      <w:r w:rsidR="00983318">
        <w:t>mmunities within the local area</w:t>
      </w:r>
    </w:p>
    <w:p w:rsidR="00F84C38" w:rsidRDefault="00780E8A" w:rsidP="00B46E5D">
      <w:pPr>
        <w:numPr>
          <w:ilvl w:val="0"/>
          <w:numId w:val="2"/>
        </w:numPr>
        <w:ind w:left="714" w:hanging="357"/>
      </w:pPr>
      <w:r>
        <w:t>Provide</w:t>
      </w:r>
      <w:r w:rsidR="00F84C38">
        <w:t xml:space="preserve"> accurate, relevant and timely information to individuals, families, carers and communities within the</w:t>
      </w:r>
      <w:r w:rsidR="00983318">
        <w:t xml:space="preserve"> local area</w:t>
      </w:r>
      <w:r w:rsidR="00A405BE">
        <w:t xml:space="preserve"> and assist them to access</w:t>
      </w:r>
      <w:r w:rsidR="00C560E0">
        <w:t xml:space="preserve"> information through a variety of means.</w:t>
      </w:r>
    </w:p>
    <w:p w:rsidR="00C06333" w:rsidRPr="00C06333" w:rsidRDefault="00F84C38" w:rsidP="00B46E5D">
      <w:pPr>
        <w:numPr>
          <w:ilvl w:val="0"/>
          <w:numId w:val="2"/>
        </w:numPr>
        <w:ind w:left="714" w:hanging="357"/>
      </w:pPr>
      <w:r>
        <w:t>Engage with individuals, families and carers to identify their goals, strengths and n</w:t>
      </w:r>
      <w:r w:rsidR="00983318">
        <w:t>eeds, and plan for their future</w:t>
      </w:r>
    </w:p>
    <w:p w:rsidR="00C06333" w:rsidRPr="00C06333" w:rsidRDefault="00F84C38" w:rsidP="00B46E5D">
      <w:pPr>
        <w:numPr>
          <w:ilvl w:val="0"/>
          <w:numId w:val="2"/>
        </w:numPr>
        <w:ind w:left="714" w:hanging="357"/>
      </w:pPr>
      <w:r>
        <w:t>Support individuals, families and carers to identify personal and local community networks to develop necessary supports and services to meet their goals and needs, and assist them to acc</w:t>
      </w:r>
      <w:r w:rsidR="00983318">
        <w:t>ess these supports and services</w:t>
      </w:r>
    </w:p>
    <w:p w:rsidR="00CD65A0" w:rsidRDefault="00CD65A0" w:rsidP="00B46E5D">
      <w:pPr>
        <w:numPr>
          <w:ilvl w:val="0"/>
          <w:numId w:val="2"/>
        </w:numPr>
        <w:ind w:left="714" w:hanging="357"/>
      </w:pPr>
      <w:r>
        <w:t>Actively support positive partnerships between individuals, families, carers, local organisations and the broader community to build a more inclusive, welcoming and accessible community</w:t>
      </w:r>
    </w:p>
    <w:p w:rsidR="00CD65A0" w:rsidRPr="00C06333" w:rsidRDefault="00CD65A0" w:rsidP="00B46E5D">
      <w:pPr>
        <w:numPr>
          <w:ilvl w:val="0"/>
          <w:numId w:val="2"/>
        </w:numPr>
        <w:ind w:left="714" w:hanging="357"/>
      </w:pPr>
      <w:r>
        <w:t>Demonstrate a sound understanding of the key issues for people with disabilities in the local area to inform planning and policy development</w:t>
      </w:r>
    </w:p>
    <w:p w:rsidR="00CD65A0" w:rsidRDefault="00CD65A0" w:rsidP="00B46E5D">
      <w:pPr>
        <w:numPr>
          <w:ilvl w:val="0"/>
          <w:numId w:val="2"/>
        </w:numPr>
        <w:ind w:left="714" w:hanging="357"/>
      </w:pPr>
      <w:r>
        <w:t>Build and maintain a current working knowledge of local community supports and services</w:t>
      </w:r>
    </w:p>
    <w:p w:rsidR="00CD65A0" w:rsidRDefault="00CD65A0" w:rsidP="00B46E5D">
      <w:pPr>
        <w:numPr>
          <w:ilvl w:val="0"/>
          <w:numId w:val="2"/>
        </w:numPr>
        <w:ind w:left="714" w:hanging="357"/>
      </w:pPr>
      <w:r>
        <w:t>Organise and maintain proper administrative records</w:t>
      </w:r>
    </w:p>
    <w:p w:rsidR="00CD65A0" w:rsidRDefault="00CD65A0" w:rsidP="00B46E5D">
      <w:pPr>
        <w:numPr>
          <w:ilvl w:val="0"/>
          <w:numId w:val="2"/>
        </w:numPr>
        <w:ind w:left="714" w:hanging="357"/>
      </w:pPr>
      <w:r>
        <w:t>Participate in Support and Supervision sessions with your supervisor and undertake ongoing training and development relevant to the position</w:t>
      </w:r>
    </w:p>
    <w:p w:rsidR="00E06DE4" w:rsidRPr="00C06333" w:rsidRDefault="00E06DE4" w:rsidP="00B46E5D">
      <w:pPr>
        <w:numPr>
          <w:ilvl w:val="0"/>
          <w:numId w:val="2"/>
        </w:numPr>
        <w:ind w:left="714" w:hanging="357"/>
      </w:pPr>
      <w:r>
        <w:t>Actively participate in internal team meetings and workshops as well as participating in local, regional and state-wide forum and information sharing activities as required, to support the ongoing development o</w:t>
      </w:r>
      <w:r w:rsidR="00A405BE">
        <w:t>f the Ability Links NSW Program</w:t>
      </w:r>
    </w:p>
    <w:p w:rsidR="00C06333" w:rsidRPr="00C06333" w:rsidRDefault="00C06333" w:rsidP="00B46E5D">
      <w:pPr>
        <w:numPr>
          <w:ilvl w:val="0"/>
          <w:numId w:val="2"/>
        </w:numPr>
        <w:ind w:left="714" w:hanging="357"/>
      </w:pPr>
      <w:r w:rsidRPr="00C06333">
        <w:t xml:space="preserve">Comply with all SCMSAC Policies and Procedures </w:t>
      </w:r>
    </w:p>
    <w:p w:rsidR="00C06333" w:rsidRPr="00C06333" w:rsidRDefault="00C06333" w:rsidP="00B46E5D">
      <w:pPr>
        <w:numPr>
          <w:ilvl w:val="0"/>
          <w:numId w:val="2"/>
        </w:numPr>
        <w:ind w:left="714" w:hanging="357"/>
      </w:pPr>
      <w:r w:rsidRPr="00C06333">
        <w:t>Other duties as reasonably directed by the CEO, Senior Manager or Supervisor</w:t>
      </w:r>
    </w:p>
    <w:p w:rsidR="00082F47" w:rsidRPr="00C06333" w:rsidRDefault="004F6E63" w:rsidP="00806F04">
      <w:pPr>
        <w:pStyle w:val="Heading1"/>
      </w:pPr>
      <w:r w:rsidRPr="00C06333">
        <w:lastRenderedPageBreak/>
        <w:t>KEY PERFORMANCE AREAS</w:t>
      </w:r>
    </w:p>
    <w:p w:rsidR="00C06333" w:rsidRPr="003771F1" w:rsidRDefault="00490920" w:rsidP="00B46E5D">
      <w:pPr>
        <w:numPr>
          <w:ilvl w:val="0"/>
          <w:numId w:val="3"/>
        </w:numPr>
        <w:ind w:left="714" w:hanging="357"/>
      </w:pPr>
      <w:r w:rsidRPr="003771F1">
        <w:t>Build the capacity of people with disabilities, their families and carers so that peo</w:t>
      </w:r>
      <w:r w:rsidR="00445A66" w:rsidRPr="003771F1">
        <w:t>ple are able to live their lives</w:t>
      </w:r>
      <w:r w:rsidRPr="003771F1">
        <w:t xml:space="preserve"> </w:t>
      </w:r>
      <w:r w:rsidR="00445A66" w:rsidRPr="003771F1">
        <w:t>the way they want to</w:t>
      </w:r>
      <w:r w:rsidR="003771F1">
        <w:t xml:space="preserve"> live</w:t>
      </w:r>
    </w:p>
    <w:p w:rsidR="00C06333" w:rsidRPr="003771F1" w:rsidRDefault="003771F1" w:rsidP="00B46E5D">
      <w:pPr>
        <w:numPr>
          <w:ilvl w:val="0"/>
          <w:numId w:val="3"/>
        </w:numPr>
        <w:ind w:left="714" w:hanging="357"/>
      </w:pPr>
      <w:r w:rsidRPr="003771F1">
        <w:t>Build the capacity of communities to be welcoming and inclusive for people with a disability</w:t>
      </w:r>
    </w:p>
    <w:p w:rsidR="00C06333" w:rsidRPr="003771F1" w:rsidRDefault="003771F1" w:rsidP="00B46E5D">
      <w:pPr>
        <w:numPr>
          <w:ilvl w:val="0"/>
          <w:numId w:val="3"/>
        </w:numPr>
        <w:ind w:left="714" w:hanging="357"/>
      </w:pPr>
      <w:r w:rsidRPr="003771F1">
        <w:t>Strengthen the SCMSAC Link’s Team and the broader Ability Links’ NSW Team</w:t>
      </w:r>
    </w:p>
    <w:p w:rsidR="00082F47" w:rsidRPr="00C06333" w:rsidRDefault="00806F04" w:rsidP="00806F04">
      <w:pPr>
        <w:pStyle w:val="Heading1"/>
      </w:pPr>
      <w:r>
        <w:t>KEY COMPETENCIES</w:t>
      </w:r>
    </w:p>
    <w:p w:rsidR="00082F47" w:rsidRPr="00C06333" w:rsidRDefault="004F6E63" w:rsidP="00806F04">
      <w:pPr>
        <w:pStyle w:val="Heading2"/>
      </w:pPr>
      <w:r w:rsidRPr="00C06333">
        <w:t>Qualifications, Knowledge and Experience</w:t>
      </w:r>
    </w:p>
    <w:p w:rsidR="00082F47" w:rsidRPr="00C06333" w:rsidRDefault="004F6E63" w:rsidP="00806F04">
      <w:pPr>
        <w:pStyle w:val="Heading3"/>
      </w:pPr>
      <w:r w:rsidRPr="00C06333">
        <w:t xml:space="preserve">Essential </w:t>
      </w:r>
    </w:p>
    <w:p w:rsidR="00AB2532" w:rsidRDefault="00AB2532" w:rsidP="00B46E5D">
      <w:pPr>
        <w:numPr>
          <w:ilvl w:val="0"/>
          <w:numId w:val="4"/>
        </w:numPr>
        <w:ind w:left="714" w:hanging="357"/>
      </w:pPr>
      <w:r>
        <w:t>Aboriginality*</w:t>
      </w:r>
    </w:p>
    <w:p w:rsidR="00983318" w:rsidRDefault="00983318" w:rsidP="00B46E5D">
      <w:pPr>
        <w:numPr>
          <w:ilvl w:val="0"/>
          <w:numId w:val="4"/>
        </w:numPr>
        <w:ind w:left="714" w:hanging="357"/>
      </w:pPr>
      <w:r>
        <w:t>Experience working with individuals with disabilities and their families, and carers</w:t>
      </w:r>
    </w:p>
    <w:p w:rsidR="00983318" w:rsidRDefault="00983318" w:rsidP="00B46E5D">
      <w:pPr>
        <w:numPr>
          <w:ilvl w:val="0"/>
          <w:numId w:val="4"/>
        </w:numPr>
        <w:ind w:left="714" w:hanging="357"/>
      </w:pPr>
      <w:r>
        <w:t xml:space="preserve">A tertiary </w:t>
      </w:r>
      <w:r w:rsidR="00835E74">
        <w:t>qualification</w:t>
      </w:r>
      <w:r>
        <w:t xml:space="preserve"> in Social Work/ Welfare/ Community Services/ Disability Services or related fields or equivalent experience in a relevant sector</w:t>
      </w:r>
    </w:p>
    <w:p w:rsidR="00835E74" w:rsidRDefault="00835E74" w:rsidP="00B46E5D">
      <w:pPr>
        <w:numPr>
          <w:ilvl w:val="0"/>
          <w:numId w:val="4"/>
        </w:numPr>
        <w:ind w:left="714" w:hanging="357"/>
      </w:pPr>
      <w:r>
        <w:t>Ability to apply a person centred approach to service provision, social inclusions and community development principles</w:t>
      </w:r>
    </w:p>
    <w:p w:rsidR="00983318" w:rsidRDefault="00983318" w:rsidP="00B46E5D">
      <w:pPr>
        <w:numPr>
          <w:ilvl w:val="0"/>
          <w:numId w:val="4"/>
        </w:numPr>
        <w:ind w:left="714" w:hanging="357"/>
      </w:pPr>
      <w:r>
        <w:t>Understanding of the emotional and physical support needs of families and carers of individuals with disabilities</w:t>
      </w:r>
    </w:p>
    <w:p w:rsidR="00C560E0" w:rsidRDefault="00C560E0" w:rsidP="00B46E5D">
      <w:pPr>
        <w:numPr>
          <w:ilvl w:val="0"/>
          <w:numId w:val="4"/>
        </w:numPr>
        <w:ind w:left="714" w:hanging="357"/>
      </w:pPr>
      <w:r>
        <w:t>Lived experience or awareness of the impact of existing or acquired disability upon individuals, families, carers and the community</w:t>
      </w:r>
    </w:p>
    <w:p w:rsidR="00983318" w:rsidRDefault="00983318" w:rsidP="00B46E5D">
      <w:pPr>
        <w:numPr>
          <w:ilvl w:val="0"/>
          <w:numId w:val="4"/>
        </w:numPr>
        <w:ind w:left="714" w:hanging="357"/>
      </w:pPr>
      <w:r>
        <w:t>Personal organisation skills including time management and ability to prioritise competing demands</w:t>
      </w:r>
    </w:p>
    <w:p w:rsidR="00AB2532" w:rsidRDefault="00835E74" w:rsidP="00B46E5D">
      <w:pPr>
        <w:numPr>
          <w:ilvl w:val="0"/>
          <w:numId w:val="4"/>
        </w:numPr>
        <w:ind w:left="714" w:hanging="357"/>
      </w:pPr>
      <w:r>
        <w:t>Demonstrated ability</w:t>
      </w:r>
      <w:r w:rsidR="00AB2532">
        <w:t xml:space="preserve"> to work both autonomously and as part of a wider team</w:t>
      </w:r>
    </w:p>
    <w:p w:rsidR="00AB2532" w:rsidRDefault="00AB2532" w:rsidP="00B46E5D">
      <w:pPr>
        <w:numPr>
          <w:ilvl w:val="0"/>
          <w:numId w:val="4"/>
        </w:numPr>
        <w:ind w:left="714" w:hanging="357"/>
      </w:pPr>
      <w:r>
        <w:t>Demonstrated Computer skills, including the use of Microsoft Office Suite</w:t>
      </w:r>
    </w:p>
    <w:p w:rsidR="00835E74" w:rsidRPr="00C06333" w:rsidRDefault="00835E74" w:rsidP="00B46E5D">
      <w:pPr>
        <w:numPr>
          <w:ilvl w:val="0"/>
          <w:numId w:val="4"/>
        </w:numPr>
        <w:ind w:left="714" w:hanging="357"/>
      </w:pPr>
      <w:r>
        <w:t>Willingness to work flexible hours and across different locations within the local service area</w:t>
      </w:r>
    </w:p>
    <w:p w:rsidR="00C06333" w:rsidRPr="00C06333" w:rsidRDefault="00AB2532" w:rsidP="00B46E5D">
      <w:pPr>
        <w:numPr>
          <w:ilvl w:val="0"/>
          <w:numId w:val="4"/>
        </w:numPr>
        <w:ind w:left="714" w:hanging="357"/>
      </w:pPr>
      <w:r>
        <w:t>Clear Working with Children Check and Criminal Record Check</w:t>
      </w:r>
    </w:p>
    <w:p w:rsidR="00C06333" w:rsidRPr="00C06333" w:rsidRDefault="00AB2532" w:rsidP="00B46E5D">
      <w:pPr>
        <w:numPr>
          <w:ilvl w:val="0"/>
          <w:numId w:val="4"/>
        </w:numPr>
        <w:ind w:left="714" w:hanging="357"/>
      </w:pPr>
      <w:r>
        <w:t>Current NSW Driver’s Licence</w:t>
      </w:r>
    </w:p>
    <w:p w:rsidR="00082F47" w:rsidRPr="00C06333" w:rsidRDefault="004F6E63" w:rsidP="00C560E0">
      <w:pPr>
        <w:pStyle w:val="Heading1"/>
      </w:pPr>
      <w:r w:rsidRPr="00C06333">
        <w:t xml:space="preserve">PERSONAL QUALITIES AND ATTRIBUTES </w:t>
      </w:r>
    </w:p>
    <w:p w:rsidR="00C06333" w:rsidRDefault="00A405BE" w:rsidP="00B46E5D">
      <w:pPr>
        <w:numPr>
          <w:ilvl w:val="0"/>
          <w:numId w:val="4"/>
        </w:numPr>
        <w:ind w:left="714" w:hanging="357"/>
      </w:pPr>
      <w:r>
        <w:t>Demonstrates initiative and an ability to problem solve</w:t>
      </w:r>
    </w:p>
    <w:p w:rsidR="00C560E0" w:rsidRDefault="00C560E0" w:rsidP="00B46E5D">
      <w:pPr>
        <w:numPr>
          <w:ilvl w:val="0"/>
          <w:numId w:val="4"/>
        </w:numPr>
        <w:ind w:left="714" w:hanging="357"/>
      </w:pPr>
      <w:r>
        <w:t>Effective conflict resolution skills, negotiation, mediation and decision making skills</w:t>
      </w:r>
    </w:p>
    <w:p w:rsidR="00C560E0" w:rsidRPr="00C06333" w:rsidRDefault="00C560E0" w:rsidP="00B46E5D">
      <w:pPr>
        <w:numPr>
          <w:ilvl w:val="0"/>
          <w:numId w:val="4"/>
        </w:numPr>
        <w:ind w:left="714" w:hanging="357"/>
      </w:pPr>
      <w:r>
        <w:t>Good literacy skills</w:t>
      </w:r>
    </w:p>
    <w:p w:rsidR="00C06333" w:rsidRDefault="00A405BE" w:rsidP="00B46E5D">
      <w:pPr>
        <w:numPr>
          <w:ilvl w:val="0"/>
          <w:numId w:val="4"/>
        </w:numPr>
        <w:ind w:left="714" w:hanging="357"/>
      </w:pPr>
      <w:r>
        <w:t>Effective communication skills including written and verbal communication with the ability to exercise these skills with people at all levels</w:t>
      </w:r>
    </w:p>
    <w:p w:rsidR="00C560E0" w:rsidRDefault="00C560E0" w:rsidP="00C560E0">
      <w:pPr>
        <w:spacing w:after="160"/>
        <w:ind w:left="714"/>
      </w:pPr>
    </w:p>
    <w:p w:rsidR="00082F47" w:rsidRPr="00C06333" w:rsidRDefault="004F6E63" w:rsidP="00806F04">
      <w:pPr>
        <w:pStyle w:val="Heading1"/>
        <w:spacing w:after="200"/>
      </w:pPr>
      <w:r w:rsidRPr="00C06333">
        <w:lastRenderedPageBreak/>
        <w:t>RELATIONSHIPS</w:t>
      </w:r>
    </w:p>
    <w:tbl>
      <w:tblPr>
        <w:tblStyle w:val="TableGrid"/>
        <w:tblW w:w="5000" w:type="pct"/>
        <w:jc w:val="center"/>
        <w:tblLayout w:type="fixed"/>
        <w:tblLook w:val="04A0" w:firstRow="1" w:lastRow="0" w:firstColumn="1" w:lastColumn="0" w:noHBand="0" w:noVBand="1"/>
      </w:tblPr>
      <w:tblGrid>
        <w:gridCol w:w="3928"/>
        <w:gridCol w:w="5808"/>
      </w:tblGrid>
      <w:tr w:rsidR="00C06333" w:rsidRPr="00C06333" w:rsidTr="00190693">
        <w:trPr>
          <w:jc w:val="center"/>
        </w:trPr>
        <w:tc>
          <w:tcPr>
            <w:tcW w:w="3928" w:type="dxa"/>
            <w:shd w:val="clear" w:color="auto" w:fill="34A798"/>
            <w:vAlign w:val="center"/>
          </w:tcPr>
          <w:sdt>
            <w:sdtPr>
              <w:rPr>
                <w:color w:val="FFFFFF" w:themeColor="background1"/>
              </w:rPr>
              <w:id w:val="-72740178"/>
              <w:lock w:val="sdtContentLocked"/>
              <w:placeholder>
                <w:docPart w:val="F5D627E8EFAD4148B70395D61580B961"/>
              </w:placeholder>
              <w15:appearance w15:val="hidden"/>
              <w:text/>
            </w:sdtPr>
            <w:sdtEndPr/>
            <w:sdtContent>
              <w:p w:rsidR="00C06333" w:rsidRPr="00806F04" w:rsidRDefault="00C06333" w:rsidP="00806F04">
                <w:pPr>
                  <w:pStyle w:val="TableHeadingLeft"/>
                  <w:rPr>
                    <w:color w:val="FFFFFF" w:themeColor="background1"/>
                  </w:rPr>
                </w:pPr>
                <w:r w:rsidRPr="00806F04">
                  <w:rPr>
                    <w:color w:val="FFFFFF" w:themeColor="background1"/>
                  </w:rPr>
                  <w:t>With</w:t>
                </w:r>
              </w:p>
            </w:sdtContent>
          </w:sdt>
        </w:tc>
        <w:tc>
          <w:tcPr>
            <w:tcW w:w="5808" w:type="dxa"/>
            <w:shd w:val="clear" w:color="auto" w:fill="34A798"/>
            <w:vAlign w:val="center"/>
          </w:tcPr>
          <w:sdt>
            <w:sdtPr>
              <w:rPr>
                <w:color w:val="FFFFFF" w:themeColor="background1"/>
              </w:rPr>
              <w:id w:val="-116993153"/>
              <w:lock w:val="sdtContentLocked"/>
              <w:placeholder>
                <w:docPart w:val="F5D627E8EFAD4148B70395D61580B961"/>
              </w:placeholder>
              <w15:appearance w15:val="hidden"/>
              <w:text/>
            </w:sdtPr>
            <w:sdtEndPr/>
            <w:sdtContent>
              <w:p w:rsidR="00C06333" w:rsidRPr="00806F04" w:rsidRDefault="00C06333" w:rsidP="00806F04">
                <w:pPr>
                  <w:pStyle w:val="TableHeadingLeft"/>
                  <w:rPr>
                    <w:color w:val="FFFFFF" w:themeColor="background1"/>
                  </w:rPr>
                </w:pPr>
                <w:r w:rsidRPr="00806F04">
                  <w:rPr>
                    <w:color w:val="FFFFFF" w:themeColor="background1"/>
                  </w:rPr>
                  <w:t>Purpose</w:t>
                </w:r>
              </w:p>
            </w:sdtContent>
          </w:sdt>
        </w:tc>
      </w:tr>
      <w:tr w:rsidR="00C06333" w:rsidRPr="00C06333" w:rsidTr="00190693">
        <w:trPr>
          <w:jc w:val="center"/>
        </w:trPr>
        <w:tc>
          <w:tcPr>
            <w:tcW w:w="3928" w:type="dxa"/>
            <w:vAlign w:val="center"/>
          </w:tcPr>
          <w:p w:rsidR="00C06333" w:rsidRPr="00C06333" w:rsidRDefault="00C560E0" w:rsidP="00C93FD6">
            <w:pPr>
              <w:pStyle w:val="NormalCellText"/>
            </w:pPr>
            <w:r>
              <w:t>SCMSAC CEO</w:t>
            </w:r>
          </w:p>
        </w:tc>
        <w:tc>
          <w:tcPr>
            <w:tcW w:w="5808" w:type="dxa"/>
            <w:vAlign w:val="center"/>
          </w:tcPr>
          <w:p w:rsidR="00C06333" w:rsidRPr="00C06333" w:rsidRDefault="00C560E0" w:rsidP="00C560E0">
            <w:pPr>
              <w:pStyle w:val="NormalCellText"/>
            </w:pPr>
            <w:r>
              <w:t>The CEO may make day to day requests for support and information from the Ability Linker</w:t>
            </w:r>
          </w:p>
        </w:tc>
      </w:tr>
      <w:tr w:rsidR="00C06333" w:rsidRPr="00C06333" w:rsidTr="00190693">
        <w:trPr>
          <w:jc w:val="center"/>
        </w:trPr>
        <w:tc>
          <w:tcPr>
            <w:tcW w:w="3928" w:type="dxa"/>
            <w:vAlign w:val="center"/>
          </w:tcPr>
          <w:p w:rsidR="00C06333" w:rsidRPr="00C06333" w:rsidRDefault="00C560E0" w:rsidP="00C560E0">
            <w:pPr>
              <w:pStyle w:val="NormalCellText"/>
            </w:pPr>
            <w:r>
              <w:t>SCMSAC Shared Services Manager</w:t>
            </w:r>
          </w:p>
        </w:tc>
        <w:tc>
          <w:tcPr>
            <w:tcW w:w="5808" w:type="dxa"/>
            <w:vAlign w:val="center"/>
          </w:tcPr>
          <w:p w:rsidR="00C06333" w:rsidRPr="00C06333" w:rsidRDefault="00C560E0" w:rsidP="00C93FD6">
            <w:pPr>
              <w:pStyle w:val="NormalCellText"/>
            </w:pPr>
            <w:r>
              <w:t>The Ability Linker may receive guidance and direction from the Shared Services Manager</w:t>
            </w:r>
          </w:p>
        </w:tc>
      </w:tr>
      <w:tr w:rsidR="00C06333" w:rsidRPr="00C06333" w:rsidTr="00190693">
        <w:trPr>
          <w:jc w:val="center"/>
        </w:trPr>
        <w:tc>
          <w:tcPr>
            <w:tcW w:w="3928" w:type="dxa"/>
            <w:vAlign w:val="center"/>
          </w:tcPr>
          <w:p w:rsidR="00C06333" w:rsidRPr="00C06333" w:rsidRDefault="00C560E0" w:rsidP="00445A66">
            <w:pPr>
              <w:pStyle w:val="NormalCellText"/>
            </w:pPr>
            <w:r>
              <w:t>SCMSAC NDIS Coordinator</w:t>
            </w:r>
            <w:r w:rsidR="00B46E5D">
              <w:t xml:space="preserve"> and </w:t>
            </w:r>
            <w:r w:rsidR="00445A66">
              <w:t>Linkers</w:t>
            </w:r>
          </w:p>
        </w:tc>
        <w:tc>
          <w:tcPr>
            <w:tcW w:w="5808" w:type="dxa"/>
            <w:vAlign w:val="center"/>
          </w:tcPr>
          <w:p w:rsidR="00C06333" w:rsidRPr="00C06333" w:rsidRDefault="00C560E0" w:rsidP="00445A66">
            <w:pPr>
              <w:pStyle w:val="NormalCellText"/>
            </w:pPr>
            <w:r>
              <w:t>The NDIS Coordinator is the first point of contact for the overall direction of work and will provide support</w:t>
            </w:r>
            <w:r w:rsidR="00B46E5D">
              <w:t xml:space="preserve"> and supervision</w:t>
            </w:r>
            <w:r>
              <w:t xml:space="preserve"> to the Ability Linker</w:t>
            </w:r>
            <w:r w:rsidR="00B46E5D">
              <w:t xml:space="preserve">. The Ability Linker will interact closely with the NDIS Coordinator </w:t>
            </w:r>
            <w:r w:rsidR="00445A66">
              <w:t>and Linkers</w:t>
            </w:r>
            <w:r w:rsidR="00B46E5D">
              <w:t xml:space="preserve"> to develop and maintain effective working relationships, collaborate on matters, exchange information </w:t>
            </w:r>
            <w:r w:rsidR="00445A66">
              <w:t>and provide advice and feedback</w:t>
            </w:r>
          </w:p>
        </w:tc>
      </w:tr>
      <w:tr w:rsidR="00C06333" w:rsidRPr="00C06333" w:rsidTr="00190693">
        <w:trPr>
          <w:jc w:val="center"/>
        </w:trPr>
        <w:tc>
          <w:tcPr>
            <w:tcW w:w="3928" w:type="dxa"/>
            <w:vAlign w:val="center"/>
          </w:tcPr>
          <w:p w:rsidR="00C06333" w:rsidRPr="00C06333" w:rsidRDefault="00B46E5D" w:rsidP="00C93FD6">
            <w:pPr>
              <w:pStyle w:val="NormalCellText"/>
            </w:pPr>
            <w:r>
              <w:t>External Stakeholders</w:t>
            </w:r>
          </w:p>
        </w:tc>
        <w:tc>
          <w:tcPr>
            <w:tcW w:w="5808" w:type="dxa"/>
            <w:vAlign w:val="center"/>
          </w:tcPr>
          <w:p w:rsidR="00C06333" w:rsidRPr="00C06333" w:rsidRDefault="00B46E5D" w:rsidP="00445A66">
            <w:pPr>
              <w:pStyle w:val="NormalCellText"/>
            </w:pPr>
            <w:r>
              <w:t xml:space="preserve">The Ability Linker will develop and maintain strong connections with external stakeholders such as </w:t>
            </w:r>
            <w:r w:rsidR="00445A66">
              <w:t>mainstream community service providers, community groups, businesses</w:t>
            </w:r>
            <w:r>
              <w:t>,</w:t>
            </w:r>
            <w:r w:rsidR="00445A66">
              <w:t xml:space="preserve"> government departments and NGO’s, housing, education, employment, recreation, sports transport, social groups and specialist disability services </w:t>
            </w:r>
            <w:r>
              <w:t>in the local area in order to provide clients with relevant information and services</w:t>
            </w:r>
          </w:p>
        </w:tc>
      </w:tr>
      <w:tr w:rsidR="00B46E5D" w:rsidRPr="00C06333" w:rsidTr="00190693">
        <w:trPr>
          <w:jc w:val="center"/>
        </w:trPr>
        <w:tc>
          <w:tcPr>
            <w:tcW w:w="3928" w:type="dxa"/>
            <w:vAlign w:val="center"/>
          </w:tcPr>
          <w:p w:rsidR="00B46E5D" w:rsidRDefault="00B46E5D" w:rsidP="00C93FD6">
            <w:pPr>
              <w:pStyle w:val="NormalCellText"/>
            </w:pPr>
            <w:r>
              <w:t>Clients</w:t>
            </w:r>
          </w:p>
        </w:tc>
        <w:tc>
          <w:tcPr>
            <w:tcW w:w="5808" w:type="dxa"/>
            <w:vAlign w:val="center"/>
          </w:tcPr>
          <w:p w:rsidR="00B46E5D" w:rsidRDefault="00490920" w:rsidP="00490920">
            <w:pPr>
              <w:pStyle w:val="NormalCellText"/>
            </w:pPr>
            <w:r>
              <w:t xml:space="preserve">The </w:t>
            </w:r>
            <w:r w:rsidRPr="00780E8A">
              <w:t xml:space="preserve">Ability Linker will provide a locally based first point of contact </w:t>
            </w:r>
            <w:r>
              <w:t xml:space="preserve">for individuals, families and carers, </w:t>
            </w:r>
            <w:r w:rsidRPr="00780E8A">
              <w:t>designed to improve access to, and engagement in, local community, mainstream services and disability services where necessary</w:t>
            </w:r>
            <w:r>
              <w:t>.</w:t>
            </w:r>
          </w:p>
        </w:tc>
      </w:tr>
    </w:tbl>
    <w:p w:rsidR="003771F1" w:rsidRDefault="003771F1" w:rsidP="00806F04">
      <w:pPr>
        <w:pStyle w:val="Heading1"/>
      </w:pPr>
    </w:p>
    <w:p w:rsidR="00082F47" w:rsidRPr="00C06333" w:rsidRDefault="004F6E63" w:rsidP="00806F04">
      <w:pPr>
        <w:pStyle w:val="Heading1"/>
      </w:pPr>
      <w:bookmarkStart w:id="0" w:name="_GoBack"/>
      <w:bookmarkEnd w:id="0"/>
      <w:r w:rsidRPr="00C06333">
        <w:t>EMPLOYEE’S ACKNOWLEDGEMENT AND ACCEPTANCE OF POSITION DESCRIPTION</w:t>
      </w:r>
    </w:p>
    <w:p w:rsidR="00C06333" w:rsidRPr="00C06333" w:rsidRDefault="00C06333" w:rsidP="00C06333">
      <w:r w:rsidRPr="00C06333">
        <w:t xml:space="preserve">I have read and confirm my understanding of the above position description that will apply to my employment with South Coast Medical Service Aboriginal Corporation. </w:t>
      </w:r>
    </w:p>
    <w:tbl>
      <w:tblPr>
        <w:tblStyle w:val="TableGrid"/>
        <w:tblW w:w="96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4"/>
        <w:gridCol w:w="892"/>
        <w:gridCol w:w="4080"/>
      </w:tblGrid>
      <w:tr w:rsidR="00C06333" w:rsidRPr="00C06333" w:rsidTr="00897AFB">
        <w:trPr>
          <w:trHeight w:val="340"/>
          <w:jc w:val="center"/>
        </w:trPr>
        <w:tc>
          <w:tcPr>
            <w:tcW w:w="4503" w:type="dxa"/>
            <w:tcBorders>
              <w:bottom w:val="single" w:sz="4" w:space="0" w:color="auto"/>
            </w:tcBorders>
            <w:vAlign w:val="center"/>
          </w:tcPr>
          <w:p w:rsidR="00C06333" w:rsidRPr="00C06333" w:rsidRDefault="00C06333" w:rsidP="00C93FD6">
            <w:pPr>
              <w:pStyle w:val="NormalCellText"/>
            </w:pPr>
          </w:p>
        </w:tc>
        <w:tc>
          <w:tcPr>
            <w:tcW w:w="850" w:type="dxa"/>
            <w:vAlign w:val="center"/>
          </w:tcPr>
          <w:p w:rsidR="00C06333" w:rsidRPr="00C06333" w:rsidRDefault="00C06333" w:rsidP="00C93FD6">
            <w:pPr>
              <w:pStyle w:val="NormalCellText"/>
            </w:pPr>
          </w:p>
        </w:tc>
        <w:tc>
          <w:tcPr>
            <w:tcW w:w="3889" w:type="dxa"/>
            <w:tcBorders>
              <w:bottom w:val="single" w:sz="4" w:space="0" w:color="auto"/>
            </w:tcBorders>
            <w:vAlign w:val="center"/>
          </w:tcPr>
          <w:p w:rsidR="00C06333" w:rsidRPr="008F15E9" w:rsidRDefault="00C06333" w:rsidP="00C93FD6">
            <w:pPr>
              <w:pStyle w:val="NormalCellText"/>
            </w:pPr>
          </w:p>
        </w:tc>
      </w:tr>
      <w:tr w:rsidR="00C06333" w:rsidRPr="00C06333" w:rsidTr="00897AFB">
        <w:trPr>
          <w:trHeight w:val="340"/>
          <w:jc w:val="center"/>
        </w:trPr>
        <w:tc>
          <w:tcPr>
            <w:tcW w:w="4503" w:type="dxa"/>
            <w:tcBorders>
              <w:top w:val="single" w:sz="4" w:space="0" w:color="auto"/>
            </w:tcBorders>
            <w:vAlign w:val="center"/>
          </w:tcPr>
          <w:sdt>
            <w:sdtPr>
              <w:rPr>
                <w:b/>
              </w:rPr>
              <w:id w:val="508495970"/>
              <w:lock w:val="sdtContentLocked"/>
              <w:placeholder>
                <w:docPart w:val="F5D627E8EFAD4148B70395D61580B961"/>
              </w:placeholder>
              <w15:appearance w15:val="hidden"/>
              <w:text/>
            </w:sdtPr>
            <w:sdtEndPr/>
            <w:sdtContent>
              <w:p w:rsidR="00C06333" w:rsidRPr="00C06333" w:rsidRDefault="00C06333" w:rsidP="00C06333">
                <w:pPr>
                  <w:rPr>
                    <w:b/>
                  </w:rPr>
                </w:pPr>
                <w:r w:rsidRPr="00C06333">
                  <w:rPr>
                    <w:b/>
                  </w:rPr>
                  <w:t>Employee signature</w:t>
                </w:r>
              </w:p>
            </w:sdtContent>
          </w:sdt>
        </w:tc>
        <w:tc>
          <w:tcPr>
            <w:tcW w:w="850" w:type="dxa"/>
            <w:vAlign w:val="center"/>
          </w:tcPr>
          <w:p w:rsidR="00C06333" w:rsidRPr="00C06333" w:rsidRDefault="00C06333" w:rsidP="00C93FD6">
            <w:pPr>
              <w:pStyle w:val="NormalCellText"/>
            </w:pPr>
          </w:p>
        </w:tc>
        <w:tc>
          <w:tcPr>
            <w:tcW w:w="3889" w:type="dxa"/>
            <w:tcBorders>
              <w:top w:val="single" w:sz="4" w:space="0" w:color="auto"/>
            </w:tcBorders>
            <w:vAlign w:val="center"/>
          </w:tcPr>
          <w:sdt>
            <w:sdtPr>
              <w:rPr>
                <w:b/>
              </w:rPr>
              <w:id w:val="-545830431"/>
              <w:lock w:val="sdtContentLocked"/>
              <w:placeholder>
                <w:docPart w:val="F5D627E8EFAD4148B70395D61580B961"/>
              </w:placeholder>
              <w15:appearance w15:val="hidden"/>
              <w:text/>
            </w:sdtPr>
            <w:sdtEndPr/>
            <w:sdtContent>
              <w:p w:rsidR="00C06333" w:rsidRPr="00C06333" w:rsidRDefault="00C06333" w:rsidP="00C06333">
                <w:pPr>
                  <w:rPr>
                    <w:b/>
                  </w:rPr>
                </w:pPr>
                <w:r w:rsidRPr="00C06333">
                  <w:rPr>
                    <w:b/>
                  </w:rPr>
                  <w:t>Date</w:t>
                </w:r>
              </w:p>
            </w:sdtContent>
          </w:sdt>
        </w:tc>
      </w:tr>
      <w:tr w:rsidR="00C06333" w:rsidRPr="00C06333" w:rsidTr="00897AFB">
        <w:trPr>
          <w:trHeight w:val="340"/>
          <w:jc w:val="center"/>
        </w:trPr>
        <w:tc>
          <w:tcPr>
            <w:tcW w:w="4503" w:type="dxa"/>
            <w:vAlign w:val="center"/>
          </w:tcPr>
          <w:p w:rsidR="00C06333" w:rsidRPr="008F15E9" w:rsidRDefault="00C06333" w:rsidP="00C93FD6">
            <w:pPr>
              <w:pStyle w:val="NormalCellText"/>
            </w:pPr>
          </w:p>
        </w:tc>
        <w:tc>
          <w:tcPr>
            <w:tcW w:w="850" w:type="dxa"/>
            <w:vAlign w:val="center"/>
          </w:tcPr>
          <w:p w:rsidR="00C06333" w:rsidRPr="00C06333" w:rsidRDefault="00C06333" w:rsidP="00C93FD6">
            <w:pPr>
              <w:pStyle w:val="NormalCellText"/>
            </w:pPr>
          </w:p>
        </w:tc>
        <w:tc>
          <w:tcPr>
            <w:tcW w:w="3889" w:type="dxa"/>
            <w:vAlign w:val="center"/>
          </w:tcPr>
          <w:p w:rsidR="00C06333" w:rsidRPr="008F15E9" w:rsidRDefault="00C06333" w:rsidP="00C93FD6">
            <w:pPr>
              <w:pStyle w:val="NormalCellText"/>
            </w:pPr>
          </w:p>
        </w:tc>
      </w:tr>
      <w:tr w:rsidR="00C06333" w:rsidRPr="00C06333" w:rsidTr="00897AFB">
        <w:trPr>
          <w:trHeight w:val="340"/>
          <w:jc w:val="center"/>
        </w:trPr>
        <w:tc>
          <w:tcPr>
            <w:tcW w:w="4503" w:type="dxa"/>
            <w:tcBorders>
              <w:bottom w:val="single" w:sz="4" w:space="0" w:color="auto"/>
            </w:tcBorders>
            <w:vAlign w:val="center"/>
          </w:tcPr>
          <w:p w:rsidR="00C06333" w:rsidRPr="008F15E9" w:rsidRDefault="00C06333" w:rsidP="00C93FD6">
            <w:pPr>
              <w:pStyle w:val="NormalCellText"/>
            </w:pPr>
          </w:p>
        </w:tc>
        <w:tc>
          <w:tcPr>
            <w:tcW w:w="850" w:type="dxa"/>
            <w:vAlign w:val="center"/>
          </w:tcPr>
          <w:p w:rsidR="00C06333" w:rsidRPr="00C06333" w:rsidRDefault="00C06333" w:rsidP="00C93FD6">
            <w:pPr>
              <w:pStyle w:val="NormalCellText"/>
            </w:pPr>
          </w:p>
        </w:tc>
        <w:tc>
          <w:tcPr>
            <w:tcW w:w="3889" w:type="dxa"/>
            <w:tcBorders>
              <w:bottom w:val="single" w:sz="4" w:space="0" w:color="auto"/>
            </w:tcBorders>
            <w:vAlign w:val="center"/>
          </w:tcPr>
          <w:p w:rsidR="00C06333" w:rsidRPr="008F15E9" w:rsidRDefault="00C06333" w:rsidP="00C93FD6">
            <w:pPr>
              <w:pStyle w:val="NormalCellText"/>
            </w:pPr>
          </w:p>
        </w:tc>
      </w:tr>
      <w:tr w:rsidR="00C06333" w:rsidRPr="00C06333" w:rsidTr="00897AFB">
        <w:trPr>
          <w:trHeight w:val="340"/>
          <w:jc w:val="center"/>
        </w:trPr>
        <w:tc>
          <w:tcPr>
            <w:tcW w:w="4503" w:type="dxa"/>
            <w:tcBorders>
              <w:top w:val="single" w:sz="4" w:space="0" w:color="auto"/>
            </w:tcBorders>
            <w:vAlign w:val="center"/>
          </w:tcPr>
          <w:sdt>
            <w:sdtPr>
              <w:rPr>
                <w:b/>
              </w:rPr>
              <w:id w:val="-1759516901"/>
              <w:lock w:val="sdtContentLocked"/>
              <w:placeholder>
                <w:docPart w:val="F5D627E8EFAD4148B70395D61580B961"/>
              </w:placeholder>
              <w15:appearance w15:val="hidden"/>
              <w:text/>
            </w:sdtPr>
            <w:sdtEndPr/>
            <w:sdtContent>
              <w:p w:rsidR="00C06333" w:rsidRPr="00C06333" w:rsidRDefault="00C06333" w:rsidP="00C06333">
                <w:pPr>
                  <w:rPr>
                    <w:b/>
                  </w:rPr>
                </w:pPr>
                <w:r w:rsidRPr="00C06333">
                  <w:rPr>
                    <w:b/>
                  </w:rPr>
                  <w:t>Signed and approved on behalf of SCMSAC</w:t>
                </w:r>
              </w:p>
            </w:sdtContent>
          </w:sdt>
        </w:tc>
        <w:tc>
          <w:tcPr>
            <w:tcW w:w="850" w:type="dxa"/>
            <w:vAlign w:val="center"/>
          </w:tcPr>
          <w:p w:rsidR="00C06333" w:rsidRPr="00C06333" w:rsidRDefault="00C06333" w:rsidP="00C93FD6">
            <w:pPr>
              <w:pStyle w:val="NormalCellText"/>
            </w:pPr>
          </w:p>
        </w:tc>
        <w:tc>
          <w:tcPr>
            <w:tcW w:w="3889" w:type="dxa"/>
            <w:tcBorders>
              <w:top w:val="single" w:sz="4" w:space="0" w:color="auto"/>
            </w:tcBorders>
            <w:vAlign w:val="center"/>
          </w:tcPr>
          <w:sdt>
            <w:sdtPr>
              <w:rPr>
                <w:b/>
              </w:rPr>
              <w:id w:val="1389457597"/>
              <w:lock w:val="sdtContentLocked"/>
              <w:placeholder>
                <w:docPart w:val="F5D627E8EFAD4148B70395D61580B961"/>
              </w:placeholder>
              <w15:appearance w15:val="hidden"/>
              <w:text/>
            </w:sdtPr>
            <w:sdtEndPr/>
            <w:sdtContent>
              <w:p w:rsidR="00C06333" w:rsidRPr="00C06333" w:rsidRDefault="00C06333" w:rsidP="00C06333">
                <w:pPr>
                  <w:rPr>
                    <w:b/>
                  </w:rPr>
                </w:pPr>
                <w:r w:rsidRPr="00C06333">
                  <w:rPr>
                    <w:b/>
                  </w:rPr>
                  <w:t>Date</w:t>
                </w:r>
              </w:p>
            </w:sdtContent>
          </w:sdt>
        </w:tc>
      </w:tr>
    </w:tbl>
    <w:p w:rsidR="000B600B" w:rsidRPr="00925E3A" w:rsidRDefault="004B7B17" w:rsidP="00925E3A">
      <w:r>
        <w:rPr>
          <w:i/>
        </w:rPr>
        <w:t>A</w:t>
      </w:r>
      <w:r w:rsidR="00C06333" w:rsidRPr="00C06333">
        <w:rPr>
          <w:i/>
        </w:rPr>
        <w:t>boriginality - Aboriginality is a genuine occupational requirement and racial discrimination is a prohibition as outlined under Section 8(1) of the Racial Discrimination Act 1975.</w:t>
      </w:r>
    </w:p>
    <w:sectPr w:rsidR="000B600B" w:rsidRPr="00925E3A" w:rsidSect="00DB5966">
      <w:headerReference w:type="default" r:id="rId12"/>
      <w:footerReference w:type="default" r:id="rId13"/>
      <w:pgSz w:w="11906" w:h="16838"/>
      <w:pgMar w:top="1440" w:right="1080" w:bottom="1440" w:left="1080" w:header="1472"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54" w:rsidRDefault="00943A54" w:rsidP="00FE5576">
      <w:pPr>
        <w:spacing w:after="0"/>
      </w:pPr>
      <w:r>
        <w:separator/>
      </w:r>
    </w:p>
  </w:endnote>
  <w:endnote w:type="continuationSeparator" w:id="0">
    <w:p w:rsidR="00943A54" w:rsidRDefault="00943A54" w:rsidP="00FE5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panose1 w:val="020F0502020204030203"/>
    <w:charset w:val="00"/>
    <w:family w:val="swiss"/>
    <w:pitch w:val="variable"/>
    <w:sig w:usb0="E10002FF" w:usb1="5000ECFF" w:usb2="00000029" w:usb3="00000000" w:csb0="0000019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E10002FF" w:usb1="5000EC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48" w:rsidRDefault="004F6E63" w:rsidP="00DB5966">
    <w:pPr>
      <w:pStyle w:val="Footer"/>
      <w:pBdr>
        <w:top w:val="single" w:sz="4" w:space="1" w:color="auto"/>
      </w:pBdr>
      <w:tabs>
        <w:tab w:val="clear" w:pos="4513"/>
        <w:tab w:val="clear" w:pos="9026"/>
        <w:tab w:val="center" w:pos="8222"/>
        <w:tab w:val="right" w:pos="9746"/>
      </w:tabs>
      <w:rPr>
        <w:i/>
        <w:sz w:val="16"/>
        <w:szCs w:val="16"/>
      </w:rPr>
    </w:pPr>
    <w:r>
      <w:rPr>
        <w:i/>
        <w:sz w:val="16"/>
        <w:szCs w:val="16"/>
      </w:rPr>
      <w:fldChar w:fldCharType="begin"/>
    </w:r>
    <w:r>
      <w:rPr>
        <w:i/>
        <w:sz w:val="16"/>
        <w:szCs w:val="16"/>
      </w:rPr>
      <w:instrText xml:space="preserve"> FILENAME \* MERGEFORMAT </w:instrText>
    </w:r>
    <w:r>
      <w:rPr>
        <w:i/>
        <w:sz w:val="16"/>
        <w:szCs w:val="16"/>
      </w:rPr>
      <w:fldChar w:fldCharType="separate"/>
    </w:r>
    <w:r w:rsidR="002D07EF">
      <w:rPr>
        <w:i/>
        <w:noProof/>
        <w:sz w:val="16"/>
        <w:szCs w:val="16"/>
      </w:rPr>
      <w:t>Document1</w:t>
    </w:r>
    <w:r>
      <w:rPr>
        <w:i/>
        <w:sz w:val="16"/>
        <w:szCs w:val="16"/>
      </w:rPr>
      <w:fldChar w:fldCharType="end"/>
    </w:r>
    <w:r w:rsidR="00DB5966" w:rsidRPr="00DB5966">
      <w:rPr>
        <w:i/>
        <w:sz w:val="16"/>
        <w:szCs w:val="16"/>
      </w:rPr>
      <w:tab/>
    </w:r>
    <w:r w:rsidR="00DB5966" w:rsidRPr="00DB5966">
      <w:rPr>
        <w:i/>
        <w:sz w:val="16"/>
        <w:szCs w:val="16"/>
      </w:rPr>
      <w:tab/>
      <w:t xml:space="preserve"> </w:t>
    </w:r>
    <w:r w:rsidR="00B95F48">
      <w:rPr>
        <w:i/>
        <w:sz w:val="16"/>
        <w:szCs w:val="16"/>
      </w:rPr>
      <w:t>SCMSAC ICN 182</w:t>
    </w:r>
  </w:p>
  <w:p w:rsidR="00DB5966" w:rsidRPr="00B95F48" w:rsidRDefault="00B95F48" w:rsidP="00B95F48">
    <w:pPr>
      <w:pStyle w:val="Footer"/>
      <w:pBdr>
        <w:top w:val="single" w:sz="4" w:space="1" w:color="auto"/>
      </w:pBdr>
      <w:tabs>
        <w:tab w:val="clear" w:pos="4513"/>
        <w:tab w:val="clear" w:pos="9026"/>
        <w:tab w:val="center" w:pos="8222"/>
        <w:tab w:val="right" w:pos="9746"/>
      </w:tabs>
      <w:rPr>
        <w:b/>
        <w:i/>
        <w:sz w:val="16"/>
        <w:szCs w:val="16"/>
      </w:rPr>
    </w:pPr>
    <w:r>
      <w:rPr>
        <w:i/>
        <w:sz w:val="16"/>
        <w:szCs w:val="16"/>
      </w:rPr>
      <w:tab/>
    </w:r>
    <w:r>
      <w:rPr>
        <w:i/>
        <w:sz w:val="16"/>
        <w:szCs w:val="16"/>
      </w:rPr>
      <w:tab/>
    </w:r>
    <w:r w:rsidR="00DB5966" w:rsidRPr="00DB5966">
      <w:rPr>
        <w:i/>
        <w:sz w:val="16"/>
        <w:szCs w:val="16"/>
      </w:rPr>
      <w:t xml:space="preserve"> Page </w:t>
    </w:r>
    <w:r w:rsidR="00DB5966" w:rsidRPr="00DB5966">
      <w:rPr>
        <w:b/>
        <w:i/>
        <w:sz w:val="16"/>
        <w:szCs w:val="16"/>
      </w:rPr>
      <w:fldChar w:fldCharType="begin"/>
    </w:r>
    <w:r w:rsidR="00DB5966" w:rsidRPr="00DB5966">
      <w:rPr>
        <w:b/>
        <w:i/>
        <w:sz w:val="16"/>
        <w:szCs w:val="16"/>
      </w:rPr>
      <w:instrText xml:space="preserve"> PAGE  \* Arabic  \* MERGEFORMAT </w:instrText>
    </w:r>
    <w:r w:rsidR="00DB5966" w:rsidRPr="00DB5966">
      <w:rPr>
        <w:b/>
        <w:i/>
        <w:sz w:val="16"/>
        <w:szCs w:val="16"/>
      </w:rPr>
      <w:fldChar w:fldCharType="separate"/>
    </w:r>
    <w:r w:rsidR="005F7990">
      <w:rPr>
        <w:b/>
        <w:i/>
        <w:noProof/>
        <w:sz w:val="16"/>
        <w:szCs w:val="16"/>
      </w:rPr>
      <w:t>3</w:t>
    </w:r>
    <w:r w:rsidR="00DB5966" w:rsidRPr="00DB5966">
      <w:rPr>
        <w:b/>
        <w:i/>
        <w:sz w:val="16"/>
        <w:szCs w:val="16"/>
      </w:rPr>
      <w:fldChar w:fldCharType="end"/>
    </w:r>
    <w:r w:rsidR="00DB5966" w:rsidRPr="00DB5966">
      <w:rPr>
        <w:i/>
        <w:sz w:val="16"/>
        <w:szCs w:val="16"/>
      </w:rPr>
      <w:t xml:space="preserve"> of </w:t>
    </w:r>
    <w:r w:rsidR="00DB5966" w:rsidRPr="00DB5966">
      <w:rPr>
        <w:b/>
        <w:i/>
        <w:sz w:val="16"/>
        <w:szCs w:val="16"/>
      </w:rPr>
      <w:fldChar w:fldCharType="begin"/>
    </w:r>
    <w:r w:rsidR="00DB5966" w:rsidRPr="00DB5966">
      <w:rPr>
        <w:b/>
        <w:i/>
        <w:sz w:val="16"/>
        <w:szCs w:val="16"/>
      </w:rPr>
      <w:instrText xml:space="preserve"> NUMPAGES  \* Arabic  \* MERGEFORMAT </w:instrText>
    </w:r>
    <w:r w:rsidR="00DB5966" w:rsidRPr="00DB5966">
      <w:rPr>
        <w:b/>
        <w:i/>
        <w:sz w:val="16"/>
        <w:szCs w:val="16"/>
      </w:rPr>
      <w:fldChar w:fldCharType="separate"/>
    </w:r>
    <w:r w:rsidR="005F7990">
      <w:rPr>
        <w:b/>
        <w:i/>
        <w:noProof/>
        <w:sz w:val="16"/>
        <w:szCs w:val="16"/>
      </w:rPr>
      <w:t>3</w:t>
    </w:r>
    <w:r w:rsidR="00DB5966" w:rsidRPr="00DB5966">
      <w:rPr>
        <w:b/>
        <w:i/>
        <w:sz w:val="16"/>
        <w:szCs w:val="16"/>
      </w:rPr>
      <w:fldChar w:fldCharType="end"/>
    </w:r>
  </w:p>
  <w:p w:rsidR="00DB5966" w:rsidRPr="00DB5966" w:rsidRDefault="00DB5966" w:rsidP="00DB5966">
    <w:pPr>
      <w:pStyle w:val="Footer"/>
      <w:jc w:val="center"/>
      <w:rPr>
        <w:i/>
        <w:sz w:val="16"/>
        <w:szCs w:val="16"/>
      </w:rPr>
    </w:pPr>
    <w:r w:rsidRPr="00DB5966">
      <w:rPr>
        <w:i/>
        <w:sz w:val="16"/>
        <w:szCs w:val="16"/>
      </w:rPr>
      <w:t xml:space="preserve">Hardcopies of this document are considered uncontrolled please refer to the SCMSAC </w:t>
    </w:r>
    <w:r>
      <w:rPr>
        <w:i/>
        <w:sz w:val="16"/>
        <w:szCs w:val="16"/>
      </w:rPr>
      <w:t>ShareP</w:t>
    </w:r>
    <w:r w:rsidRPr="00DB5966">
      <w:rPr>
        <w:i/>
        <w:sz w:val="16"/>
        <w:szCs w:val="16"/>
      </w:rPr>
      <w:t>oint site for the latest version</w:t>
    </w:r>
  </w:p>
  <w:p w:rsidR="00DB5966" w:rsidRPr="00DB5966" w:rsidRDefault="00DB5966" w:rsidP="00DB596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54" w:rsidRDefault="00943A54" w:rsidP="00FE5576">
      <w:pPr>
        <w:spacing w:after="0"/>
      </w:pPr>
      <w:r>
        <w:separator/>
      </w:r>
    </w:p>
  </w:footnote>
  <w:footnote w:type="continuationSeparator" w:id="0">
    <w:p w:rsidR="00943A54" w:rsidRDefault="00943A54" w:rsidP="00FE55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76" w:rsidRDefault="00FE5576">
    <w:pPr>
      <w:pStyle w:val="Header"/>
    </w:pPr>
    <w:r>
      <w:rPr>
        <w:noProof/>
        <w:lang w:eastAsia="en-AU"/>
      </w:rPr>
      <w:drawing>
        <wp:anchor distT="0" distB="107950" distL="114300" distR="114300" simplePos="0" relativeHeight="251658240" behindDoc="1" locked="0" layoutInCell="1" allowOverlap="1">
          <wp:simplePos x="0" y="0"/>
          <wp:positionH relativeFrom="margin">
            <wp:posOffset>0</wp:posOffset>
          </wp:positionH>
          <wp:positionV relativeFrom="page">
            <wp:posOffset>431800</wp:posOffset>
          </wp:positionV>
          <wp:extent cx="2059200" cy="5760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SCMSAC Primary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92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74B"/>
    <w:multiLevelType w:val="hybridMultilevel"/>
    <w:tmpl w:val="8252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431D48"/>
    <w:multiLevelType w:val="hybridMultilevel"/>
    <w:tmpl w:val="0DAA9B18"/>
    <w:lvl w:ilvl="0" w:tplc="721AE0FC">
      <w:start w:val="1"/>
      <w:numFmt w:val="decimal"/>
      <w:pStyle w:val="Numbered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AF0965"/>
    <w:multiLevelType w:val="hybridMultilevel"/>
    <w:tmpl w:val="251AD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D85AFB"/>
    <w:multiLevelType w:val="hybridMultilevel"/>
    <w:tmpl w:val="278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F"/>
    <w:rsid w:val="000B600B"/>
    <w:rsid w:val="00190693"/>
    <w:rsid w:val="00264F88"/>
    <w:rsid w:val="002D07EF"/>
    <w:rsid w:val="002D105C"/>
    <w:rsid w:val="003771F1"/>
    <w:rsid w:val="003F1B2B"/>
    <w:rsid w:val="003F4577"/>
    <w:rsid w:val="00445A66"/>
    <w:rsid w:val="00447CC2"/>
    <w:rsid w:val="004673F5"/>
    <w:rsid w:val="00490920"/>
    <w:rsid w:val="004B64D0"/>
    <w:rsid w:val="004B7B17"/>
    <w:rsid w:val="004F6E63"/>
    <w:rsid w:val="00541A1B"/>
    <w:rsid w:val="005C08BC"/>
    <w:rsid w:val="005F7990"/>
    <w:rsid w:val="00611C17"/>
    <w:rsid w:val="006278D9"/>
    <w:rsid w:val="00632E74"/>
    <w:rsid w:val="006B2B88"/>
    <w:rsid w:val="006F348E"/>
    <w:rsid w:val="00780E8A"/>
    <w:rsid w:val="007D73B9"/>
    <w:rsid w:val="007E56D0"/>
    <w:rsid w:val="00802390"/>
    <w:rsid w:val="00806F04"/>
    <w:rsid w:val="008204E2"/>
    <w:rsid w:val="008268FF"/>
    <w:rsid w:val="00835E74"/>
    <w:rsid w:val="00863ECB"/>
    <w:rsid w:val="00897AFB"/>
    <w:rsid w:val="008F15E9"/>
    <w:rsid w:val="00925E3A"/>
    <w:rsid w:val="00932FD8"/>
    <w:rsid w:val="00943A54"/>
    <w:rsid w:val="00983318"/>
    <w:rsid w:val="009901F5"/>
    <w:rsid w:val="00A405BE"/>
    <w:rsid w:val="00A4407B"/>
    <w:rsid w:val="00A90BD2"/>
    <w:rsid w:val="00AB2532"/>
    <w:rsid w:val="00AF5FF7"/>
    <w:rsid w:val="00B46E5D"/>
    <w:rsid w:val="00B86A76"/>
    <w:rsid w:val="00B95F48"/>
    <w:rsid w:val="00C06333"/>
    <w:rsid w:val="00C560E0"/>
    <w:rsid w:val="00C93FD6"/>
    <w:rsid w:val="00C952F3"/>
    <w:rsid w:val="00CD65A0"/>
    <w:rsid w:val="00D61131"/>
    <w:rsid w:val="00DB5966"/>
    <w:rsid w:val="00E03D09"/>
    <w:rsid w:val="00E06DE4"/>
    <w:rsid w:val="00E22212"/>
    <w:rsid w:val="00E26AB0"/>
    <w:rsid w:val="00E33313"/>
    <w:rsid w:val="00E47F20"/>
    <w:rsid w:val="00EA7886"/>
    <w:rsid w:val="00F84C38"/>
    <w:rsid w:val="00FB6925"/>
    <w:rsid w:val="00FE55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11C43"/>
  <w15:chartTrackingRefBased/>
  <w15:docId w15:val="{2089B468-D717-4268-8F7D-AB1588B2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Light" w:eastAsiaTheme="minorHAnsi" w:hAnsi="Lato 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8D9"/>
    <w:pPr>
      <w:spacing w:after="200" w:line="240" w:lineRule="auto"/>
    </w:pPr>
  </w:style>
  <w:style w:type="paragraph" w:styleId="Heading1">
    <w:name w:val="heading 1"/>
    <w:next w:val="Normal"/>
    <w:link w:val="Heading1Char"/>
    <w:uiPriority w:val="9"/>
    <w:qFormat/>
    <w:rsid w:val="00EA7886"/>
    <w:pPr>
      <w:keepNext/>
      <w:keepLines/>
      <w:spacing w:before="200" w:after="120" w:line="240" w:lineRule="auto"/>
      <w:outlineLvl w:val="0"/>
    </w:pPr>
    <w:rPr>
      <w:rFonts w:ascii="Lato" w:eastAsiaTheme="majorEastAsia" w:hAnsi="Lato" w:cstheme="majorBidi"/>
      <w:b/>
      <w:caps/>
      <w:color w:val="1C57A5"/>
      <w:sz w:val="24"/>
      <w:szCs w:val="32"/>
    </w:rPr>
  </w:style>
  <w:style w:type="paragraph" w:styleId="Heading2">
    <w:name w:val="heading 2"/>
    <w:next w:val="Normal"/>
    <w:link w:val="Heading2Char"/>
    <w:uiPriority w:val="9"/>
    <w:unhideWhenUsed/>
    <w:qFormat/>
    <w:rsid w:val="00932FD8"/>
    <w:pPr>
      <w:outlineLvl w:val="1"/>
    </w:pPr>
    <w:rPr>
      <w:rFonts w:ascii="Lato" w:eastAsiaTheme="majorEastAsia" w:hAnsi="Lato" w:cstheme="majorBidi"/>
      <w:b/>
      <w:color w:val="1C57A5"/>
      <w:sz w:val="24"/>
      <w:szCs w:val="26"/>
    </w:rPr>
  </w:style>
  <w:style w:type="paragraph" w:styleId="Heading3">
    <w:name w:val="heading 3"/>
    <w:next w:val="Normal"/>
    <w:link w:val="Heading3Char"/>
    <w:uiPriority w:val="9"/>
    <w:unhideWhenUsed/>
    <w:qFormat/>
    <w:rsid w:val="00E47F20"/>
    <w:pPr>
      <w:outlineLvl w:val="2"/>
    </w:pPr>
    <w:rPr>
      <w:rFonts w:ascii="Lato" w:eastAsiaTheme="majorEastAsia" w:hAnsi="Lato" w:cstheme="majorBidi"/>
      <w:color w:val="1C57A5"/>
      <w:sz w:val="24"/>
      <w:szCs w:val="24"/>
    </w:rPr>
  </w:style>
  <w:style w:type="paragraph" w:styleId="Heading4">
    <w:name w:val="heading 4"/>
    <w:basedOn w:val="Heading3"/>
    <w:next w:val="Normal"/>
    <w:link w:val="Heading4Char"/>
    <w:uiPriority w:val="9"/>
    <w:unhideWhenUsed/>
    <w:qFormat/>
    <w:rsid w:val="00EA7886"/>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278D9"/>
    <w:pPr>
      <w:spacing w:after="0"/>
    </w:pPr>
  </w:style>
  <w:style w:type="character" w:customStyle="1" w:styleId="Heading1Char">
    <w:name w:val="Heading 1 Char"/>
    <w:basedOn w:val="DefaultParagraphFont"/>
    <w:link w:val="Heading1"/>
    <w:uiPriority w:val="9"/>
    <w:rsid w:val="00EA7886"/>
    <w:rPr>
      <w:rFonts w:ascii="Lato" w:eastAsiaTheme="majorEastAsia" w:hAnsi="Lato" w:cstheme="majorBidi"/>
      <w:b/>
      <w:caps/>
      <w:color w:val="1C57A5"/>
      <w:sz w:val="24"/>
      <w:szCs w:val="32"/>
    </w:rPr>
  </w:style>
  <w:style w:type="paragraph" w:styleId="Title">
    <w:name w:val="Title"/>
    <w:next w:val="Normal"/>
    <w:link w:val="TitleChar"/>
    <w:uiPriority w:val="10"/>
    <w:qFormat/>
    <w:rsid w:val="006278D9"/>
    <w:pPr>
      <w:spacing w:after="240"/>
      <w:contextualSpacing/>
      <w:jc w:val="center"/>
    </w:pPr>
    <w:rPr>
      <w:rFonts w:ascii="Lato" w:eastAsiaTheme="majorEastAsia" w:hAnsi="Lato" w:cstheme="majorBidi"/>
      <w:b/>
      <w:caps/>
      <w:color w:val="1C57A5"/>
      <w:spacing w:val="-10"/>
      <w:kern w:val="28"/>
      <w:sz w:val="32"/>
      <w:szCs w:val="56"/>
    </w:rPr>
  </w:style>
  <w:style w:type="character" w:customStyle="1" w:styleId="TitleChar">
    <w:name w:val="Title Char"/>
    <w:basedOn w:val="DefaultParagraphFont"/>
    <w:link w:val="Title"/>
    <w:uiPriority w:val="10"/>
    <w:rsid w:val="006278D9"/>
    <w:rPr>
      <w:rFonts w:ascii="Lato" w:eastAsiaTheme="majorEastAsia" w:hAnsi="Lato" w:cstheme="majorBidi"/>
      <w:b/>
      <w:caps/>
      <w:color w:val="1C57A5"/>
      <w:spacing w:val="-10"/>
      <w:kern w:val="28"/>
      <w:sz w:val="32"/>
      <w:szCs w:val="56"/>
    </w:rPr>
  </w:style>
  <w:style w:type="character" w:customStyle="1" w:styleId="Heading2Char">
    <w:name w:val="Heading 2 Char"/>
    <w:basedOn w:val="DefaultParagraphFont"/>
    <w:link w:val="Heading2"/>
    <w:uiPriority w:val="9"/>
    <w:rsid w:val="00932FD8"/>
    <w:rPr>
      <w:rFonts w:ascii="Lato" w:eastAsiaTheme="majorEastAsia" w:hAnsi="Lato" w:cstheme="majorBidi"/>
      <w:b/>
      <w:color w:val="1C57A5"/>
      <w:sz w:val="24"/>
      <w:szCs w:val="26"/>
    </w:rPr>
  </w:style>
  <w:style w:type="character" w:customStyle="1" w:styleId="Heading3Char">
    <w:name w:val="Heading 3 Char"/>
    <w:basedOn w:val="DefaultParagraphFont"/>
    <w:link w:val="Heading3"/>
    <w:uiPriority w:val="9"/>
    <w:rsid w:val="00E47F20"/>
    <w:rPr>
      <w:rFonts w:ascii="Lato" w:eastAsiaTheme="majorEastAsia" w:hAnsi="Lato" w:cstheme="majorBidi"/>
      <w:color w:val="1C57A5"/>
      <w:sz w:val="24"/>
      <w:szCs w:val="24"/>
    </w:rPr>
  </w:style>
  <w:style w:type="character" w:customStyle="1" w:styleId="Heading4Char">
    <w:name w:val="Heading 4 Char"/>
    <w:basedOn w:val="DefaultParagraphFont"/>
    <w:link w:val="Heading4"/>
    <w:uiPriority w:val="9"/>
    <w:rsid w:val="00EA7886"/>
    <w:rPr>
      <w:rFonts w:ascii="Lato" w:eastAsiaTheme="majorEastAsia" w:hAnsi="Lato" w:cstheme="majorBidi"/>
      <w:i/>
      <w:iCs/>
      <w:color w:val="1C57A5"/>
      <w:sz w:val="24"/>
      <w:szCs w:val="24"/>
    </w:rPr>
  </w:style>
  <w:style w:type="paragraph" w:styleId="Subtitle">
    <w:name w:val="Subtitle"/>
    <w:basedOn w:val="Normal"/>
    <w:next w:val="Normal"/>
    <w:link w:val="SubtitleChar"/>
    <w:uiPriority w:val="11"/>
    <w:qFormat/>
    <w:rsid w:val="003F1B2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1B2B"/>
    <w:rPr>
      <w:rFonts w:ascii="Lato Light" w:eastAsiaTheme="minorEastAsia" w:hAnsi="Lato Light"/>
      <w:color w:val="5A5A5A" w:themeColor="text1" w:themeTint="A5"/>
      <w:spacing w:val="15"/>
    </w:rPr>
  </w:style>
  <w:style w:type="character" w:styleId="SubtleEmphasis">
    <w:name w:val="Subtle Emphasis"/>
    <w:basedOn w:val="DefaultParagraphFont"/>
    <w:uiPriority w:val="19"/>
    <w:qFormat/>
    <w:rsid w:val="003F1B2B"/>
    <w:rPr>
      <w:rFonts w:ascii="Lato Light" w:hAnsi="Lato Light"/>
      <w:i/>
      <w:iCs/>
      <w:color w:val="404040" w:themeColor="text1" w:themeTint="BF"/>
    </w:rPr>
  </w:style>
  <w:style w:type="character" w:styleId="Emphasis">
    <w:name w:val="Emphasis"/>
    <w:basedOn w:val="DefaultParagraphFont"/>
    <w:uiPriority w:val="20"/>
    <w:qFormat/>
    <w:rsid w:val="003F1B2B"/>
    <w:rPr>
      <w:rFonts w:ascii="Lato Light" w:hAnsi="Lato Light"/>
      <w:i/>
      <w:iCs/>
    </w:rPr>
  </w:style>
  <w:style w:type="character" w:styleId="IntenseEmphasis">
    <w:name w:val="Intense Emphasis"/>
    <w:basedOn w:val="DefaultParagraphFont"/>
    <w:uiPriority w:val="21"/>
    <w:qFormat/>
    <w:rsid w:val="003F1B2B"/>
    <w:rPr>
      <w:rFonts w:ascii="Lato Light" w:hAnsi="Lato Light"/>
      <w:i/>
      <w:iCs/>
      <w:color w:val="1C57A5"/>
    </w:rPr>
  </w:style>
  <w:style w:type="character" w:styleId="Strong">
    <w:name w:val="Strong"/>
    <w:basedOn w:val="DefaultParagraphFont"/>
    <w:uiPriority w:val="22"/>
    <w:qFormat/>
    <w:rsid w:val="003F1B2B"/>
    <w:rPr>
      <w:rFonts w:ascii="Lato Light" w:hAnsi="Lato Light"/>
      <w:b/>
      <w:bCs/>
    </w:rPr>
  </w:style>
  <w:style w:type="paragraph" w:styleId="Quote">
    <w:name w:val="Quote"/>
    <w:basedOn w:val="Normal"/>
    <w:next w:val="Normal"/>
    <w:link w:val="QuoteChar"/>
    <w:uiPriority w:val="29"/>
    <w:qFormat/>
    <w:rsid w:val="003F1B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1B2B"/>
    <w:rPr>
      <w:rFonts w:ascii="Lato Light" w:hAnsi="Lato Light"/>
      <w:i/>
      <w:iCs/>
      <w:color w:val="404040" w:themeColor="text1" w:themeTint="BF"/>
    </w:rPr>
  </w:style>
  <w:style w:type="paragraph" w:styleId="IntenseQuote">
    <w:name w:val="Intense Quote"/>
    <w:basedOn w:val="Normal"/>
    <w:next w:val="Normal"/>
    <w:link w:val="IntenseQuoteChar"/>
    <w:uiPriority w:val="30"/>
    <w:qFormat/>
    <w:rsid w:val="003F1B2B"/>
    <w:pPr>
      <w:pBdr>
        <w:top w:val="single" w:sz="4" w:space="10" w:color="5B9BD5" w:themeColor="accent1"/>
        <w:bottom w:val="single" w:sz="4" w:space="10" w:color="5B9BD5" w:themeColor="accent1"/>
      </w:pBdr>
      <w:spacing w:before="360" w:after="360"/>
      <w:ind w:left="864" w:right="864"/>
      <w:jc w:val="center"/>
    </w:pPr>
    <w:rPr>
      <w:i/>
      <w:iCs/>
      <w:color w:val="1C57A5"/>
    </w:rPr>
  </w:style>
  <w:style w:type="character" w:customStyle="1" w:styleId="IntenseQuoteChar">
    <w:name w:val="Intense Quote Char"/>
    <w:basedOn w:val="DefaultParagraphFont"/>
    <w:link w:val="IntenseQuote"/>
    <w:uiPriority w:val="30"/>
    <w:rsid w:val="003F1B2B"/>
    <w:rPr>
      <w:rFonts w:ascii="Lato Light" w:hAnsi="Lato Light"/>
      <w:i/>
      <w:iCs/>
      <w:color w:val="1C57A5"/>
    </w:rPr>
  </w:style>
  <w:style w:type="character" w:styleId="SubtleReference">
    <w:name w:val="Subtle Reference"/>
    <w:basedOn w:val="DefaultParagraphFont"/>
    <w:uiPriority w:val="31"/>
    <w:qFormat/>
    <w:rsid w:val="003F1B2B"/>
    <w:rPr>
      <w:rFonts w:ascii="Lato Light" w:hAnsi="Lato Light"/>
      <w:caps w:val="0"/>
      <w:smallCaps/>
      <w:color w:val="5A5A5A" w:themeColor="text1" w:themeTint="A5"/>
    </w:rPr>
  </w:style>
  <w:style w:type="character" w:styleId="IntenseReference">
    <w:name w:val="Intense Reference"/>
    <w:basedOn w:val="DefaultParagraphFont"/>
    <w:uiPriority w:val="32"/>
    <w:qFormat/>
    <w:rsid w:val="003F1B2B"/>
    <w:rPr>
      <w:rFonts w:ascii="Lato Light" w:hAnsi="Lato Light"/>
      <w:b/>
      <w:bCs/>
      <w:smallCaps/>
      <w:color w:val="1C57A5"/>
      <w:spacing w:val="5"/>
    </w:rPr>
  </w:style>
  <w:style w:type="character" w:styleId="BookTitle">
    <w:name w:val="Book Title"/>
    <w:basedOn w:val="DefaultParagraphFont"/>
    <w:uiPriority w:val="33"/>
    <w:qFormat/>
    <w:rsid w:val="003F1B2B"/>
    <w:rPr>
      <w:rFonts w:ascii="Lato Light" w:hAnsi="Lato Light"/>
      <w:b/>
      <w:bCs/>
      <w:i/>
      <w:iCs/>
      <w:spacing w:val="5"/>
    </w:rPr>
  </w:style>
  <w:style w:type="paragraph" w:customStyle="1" w:styleId="NumberedHeading1">
    <w:name w:val="Numbered Heading 1"/>
    <w:next w:val="Normal"/>
    <w:qFormat/>
    <w:rsid w:val="004B64D0"/>
    <w:pPr>
      <w:numPr>
        <w:numId w:val="1"/>
      </w:numPr>
      <w:spacing w:before="200" w:after="120" w:line="240" w:lineRule="auto"/>
      <w:ind w:left="357" w:hanging="357"/>
    </w:pPr>
    <w:rPr>
      <w:rFonts w:ascii="Lato" w:eastAsiaTheme="majorEastAsia" w:hAnsi="Lato" w:cstheme="majorBidi"/>
      <w:b/>
      <w:caps/>
      <w:color w:val="1C57A5"/>
      <w:sz w:val="24"/>
      <w:szCs w:val="24"/>
    </w:rPr>
  </w:style>
  <w:style w:type="paragraph" w:customStyle="1" w:styleId="NumberedHeading2">
    <w:name w:val="Numbered Heading 2"/>
    <w:basedOn w:val="NumberedHeading1"/>
    <w:next w:val="Indent-NoHeading2"/>
    <w:qFormat/>
    <w:rsid w:val="00FB6925"/>
    <w:pPr>
      <w:ind w:left="714"/>
    </w:pPr>
    <w:rPr>
      <w:caps w:val="0"/>
    </w:rPr>
  </w:style>
  <w:style w:type="paragraph" w:customStyle="1" w:styleId="NumberedHeading3">
    <w:name w:val="Numbered Heading 3"/>
    <w:basedOn w:val="NumberedHeading2"/>
    <w:next w:val="Normal"/>
    <w:qFormat/>
    <w:rsid w:val="00FB6925"/>
    <w:pPr>
      <w:ind w:left="1071"/>
    </w:pPr>
    <w:rPr>
      <w:b w:val="0"/>
    </w:rPr>
  </w:style>
  <w:style w:type="paragraph" w:customStyle="1" w:styleId="NumberedHeading4">
    <w:name w:val="Numbered Heading 4"/>
    <w:basedOn w:val="NumberedHeading3"/>
    <w:next w:val="Normal"/>
    <w:qFormat/>
    <w:rsid w:val="00FB6925"/>
    <w:pPr>
      <w:ind w:left="1429"/>
    </w:pPr>
    <w:rPr>
      <w:i/>
    </w:rPr>
  </w:style>
  <w:style w:type="paragraph" w:customStyle="1" w:styleId="Indent-NoHeading2">
    <w:name w:val="Indent - No.Heading 2"/>
    <w:basedOn w:val="Normal"/>
    <w:rsid w:val="00541A1B"/>
    <w:pPr>
      <w:ind w:left="357" w:firstLine="357"/>
    </w:pPr>
  </w:style>
  <w:style w:type="paragraph" w:customStyle="1" w:styleId="Indent-NoHeading3">
    <w:name w:val="Indent - No.Heading 3"/>
    <w:basedOn w:val="Normal"/>
    <w:rsid w:val="00AF5FF7"/>
    <w:pPr>
      <w:ind w:left="1072"/>
    </w:pPr>
  </w:style>
  <w:style w:type="paragraph" w:customStyle="1" w:styleId="Indent-NoHeading1">
    <w:name w:val="Indent - No.Heading 1"/>
    <w:basedOn w:val="Normal"/>
    <w:qFormat/>
    <w:rsid w:val="00AF5FF7"/>
    <w:pPr>
      <w:ind w:left="357"/>
    </w:pPr>
  </w:style>
  <w:style w:type="paragraph" w:customStyle="1" w:styleId="Indent-NoHeading4">
    <w:name w:val="Indent - No.Heading.4"/>
    <w:basedOn w:val="Normal"/>
    <w:rsid w:val="00A90BD2"/>
    <w:pPr>
      <w:ind w:left="1429"/>
    </w:pPr>
  </w:style>
  <w:style w:type="paragraph" w:styleId="Header">
    <w:name w:val="header"/>
    <w:basedOn w:val="Normal"/>
    <w:link w:val="HeaderChar"/>
    <w:uiPriority w:val="99"/>
    <w:unhideWhenUsed/>
    <w:rsid w:val="00FE5576"/>
    <w:pPr>
      <w:tabs>
        <w:tab w:val="center" w:pos="4513"/>
        <w:tab w:val="right" w:pos="9026"/>
      </w:tabs>
      <w:spacing w:after="0"/>
    </w:pPr>
  </w:style>
  <w:style w:type="character" w:customStyle="1" w:styleId="HeaderChar">
    <w:name w:val="Header Char"/>
    <w:basedOn w:val="DefaultParagraphFont"/>
    <w:link w:val="Header"/>
    <w:uiPriority w:val="99"/>
    <w:rsid w:val="00FE5576"/>
    <w:rPr>
      <w:rFonts w:ascii="Lato Light" w:hAnsi="Lato Light"/>
    </w:rPr>
  </w:style>
  <w:style w:type="paragraph" w:styleId="Footer">
    <w:name w:val="footer"/>
    <w:basedOn w:val="Normal"/>
    <w:link w:val="FooterChar"/>
    <w:uiPriority w:val="99"/>
    <w:unhideWhenUsed/>
    <w:rsid w:val="00FE5576"/>
    <w:pPr>
      <w:tabs>
        <w:tab w:val="center" w:pos="4513"/>
        <w:tab w:val="right" w:pos="9026"/>
      </w:tabs>
      <w:spacing w:after="0"/>
    </w:pPr>
  </w:style>
  <w:style w:type="character" w:customStyle="1" w:styleId="FooterChar">
    <w:name w:val="Footer Char"/>
    <w:basedOn w:val="DefaultParagraphFont"/>
    <w:link w:val="Footer"/>
    <w:uiPriority w:val="99"/>
    <w:rsid w:val="00FE5576"/>
    <w:rPr>
      <w:rFonts w:ascii="Lato Light" w:hAnsi="Lato Light"/>
    </w:rPr>
  </w:style>
  <w:style w:type="table" w:styleId="TableGrid">
    <w:name w:val="Table Grid"/>
    <w:basedOn w:val="TableNormal"/>
    <w:uiPriority w:val="39"/>
    <w:rsid w:val="0086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
    <w:name w:val="Table Heading Left"/>
    <w:basedOn w:val="Normal"/>
    <w:qFormat/>
    <w:rsid w:val="00925E3A"/>
    <w:pPr>
      <w:spacing w:before="100" w:after="100"/>
      <w:ind w:left="142"/>
    </w:pPr>
    <w:rPr>
      <w:b/>
    </w:rPr>
  </w:style>
  <w:style w:type="character" w:styleId="PlaceholderText">
    <w:name w:val="Placeholder Text"/>
    <w:basedOn w:val="DefaultParagraphFont"/>
    <w:uiPriority w:val="99"/>
    <w:semiHidden/>
    <w:rsid w:val="00E22212"/>
    <w:rPr>
      <w:color w:val="808080"/>
    </w:rPr>
  </w:style>
  <w:style w:type="paragraph" w:customStyle="1" w:styleId="NormalCellText">
    <w:name w:val="Normal Cell Text"/>
    <w:basedOn w:val="Normal"/>
    <w:qFormat/>
    <w:rsid w:val="00C93FD6"/>
    <w:pPr>
      <w:spacing w:after="60"/>
      <w:ind w:left="142"/>
    </w:pPr>
  </w:style>
  <w:style w:type="paragraph" w:styleId="NormalWeb">
    <w:name w:val="Normal (Web)"/>
    <w:basedOn w:val="Normal"/>
    <w:uiPriority w:val="99"/>
    <w:semiHidden/>
    <w:unhideWhenUsed/>
    <w:rsid w:val="008268FF"/>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3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x%20NEW%20FOLDER\1.%20Executive\2.%20Operations\Human%20Resources\2.%20Staff%20(current)\5.%20Templates%20(Staff)\TEM-OPR-06-Position%20Description-00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D627E8EFAD4148B70395D61580B961"/>
        <w:category>
          <w:name w:val="General"/>
          <w:gallery w:val="placeholder"/>
        </w:category>
        <w:types>
          <w:type w:val="bbPlcHdr"/>
        </w:types>
        <w:behaviors>
          <w:behavior w:val="content"/>
        </w:behaviors>
        <w:guid w:val="{047A806C-750E-4BBB-89BF-A5ABBFE31726}"/>
      </w:docPartPr>
      <w:docPartBody>
        <w:p w:rsidR="002D7740" w:rsidRDefault="000E27FA">
          <w:pPr>
            <w:pStyle w:val="F5D627E8EFAD4148B70395D61580B961"/>
          </w:pPr>
          <w:r w:rsidRPr="00797A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panose1 w:val="020F0502020204030203"/>
    <w:charset w:val="00"/>
    <w:family w:val="swiss"/>
    <w:pitch w:val="variable"/>
    <w:sig w:usb0="E10002FF" w:usb1="5000ECFF" w:usb2="00000029" w:usb3="00000000" w:csb0="0000019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E10002FF" w:usb1="5000ECF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FA"/>
    <w:rsid w:val="000E27FA"/>
    <w:rsid w:val="002D7740"/>
    <w:rsid w:val="00310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D627E8EFAD4148B70395D61580B961">
    <w:name w:val="F5D627E8EFAD4148B70395D61580B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087bb5d-5773-42ec-981b-e228a104003d">JQ3TQX6AX5WD-10-221</_dlc_DocId>
    <_dlc_DocIdUrl xmlns="c087bb5d-5773-42ec-981b-e228a104003d">
      <Url>http://sharepoint/_layouts/DocIdRedir.aspx?ID=JQ3TQX6AX5WD-10-221</Url>
      <Description>JQ3TQX6AX5WD-10-221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6548FB5FE5643B6648DFC11080E84" ma:contentTypeVersion="2" ma:contentTypeDescription="Create a new document." ma:contentTypeScope="" ma:versionID="c8f66128b02c3bda3b7b867170fd7359">
  <xsd:schema xmlns:xsd="http://www.w3.org/2001/XMLSchema" xmlns:xs="http://www.w3.org/2001/XMLSchema" xmlns:p="http://schemas.microsoft.com/office/2006/metadata/properties" xmlns:ns2="c087bb5d-5773-42ec-981b-e228a104003d" targetNamespace="http://schemas.microsoft.com/office/2006/metadata/properties" ma:root="true" ma:fieldsID="0b9326036a678405cf73de791bd020cf" ns2:_="">
    <xsd:import namespace="c087bb5d-5773-42ec-981b-e228a10400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bb5d-5773-42ec-981b-e228a10400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78546-96B3-42B0-B6E5-21358D05A89E}">
  <ds:schemaRefs>
    <ds:schemaRef ds:uri="http://schemas.microsoft.com/sharepoint/events"/>
  </ds:schemaRefs>
</ds:datastoreItem>
</file>

<file path=customXml/itemProps2.xml><?xml version="1.0" encoding="utf-8"?>
<ds:datastoreItem xmlns:ds="http://schemas.openxmlformats.org/officeDocument/2006/customXml" ds:itemID="{D352D7C8-E133-4266-AE01-9ABC52FEB7C5}">
  <ds:schemaRef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c087bb5d-5773-42ec-981b-e228a104003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46D35F-6CFD-42A9-8B1E-EA8E992EF123}">
  <ds:schemaRefs>
    <ds:schemaRef ds:uri="http://schemas.microsoft.com/sharepoint/v3/contenttype/forms"/>
  </ds:schemaRefs>
</ds:datastoreItem>
</file>

<file path=customXml/itemProps4.xml><?xml version="1.0" encoding="utf-8"?>
<ds:datastoreItem xmlns:ds="http://schemas.openxmlformats.org/officeDocument/2006/customXml" ds:itemID="{0DF48878-5821-4CD3-9D3E-97DD875E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7bb5d-5773-42ec-981b-e228a1040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TEM-OPR-06-Position Description-002 (2)</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SCMSAC</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Bennett</dc:creator>
  <cp:keywords/>
  <dc:description/>
  <cp:lastModifiedBy>Emma Bennett</cp:lastModifiedBy>
  <cp:revision>2</cp:revision>
  <dcterms:created xsi:type="dcterms:W3CDTF">2018-06-20T04:50:00Z</dcterms:created>
  <dcterms:modified xsi:type="dcterms:W3CDTF">2018-06-20T04:50:00Z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c4716574-57bd-4176-addf-bc29d16e2166</vt:lpwstr>
  </property>
  <property fmtid="{D5CDD505-2E9C-101B-9397-08002B2CF9AE}" pid="3" name="ContentTypeId">
    <vt:lpwstr>0x010100E236548FB5FE5643B6648DFC11080E84</vt:lpwstr>
  </property>
</Properties>
</file>