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5C8" w:rsidRDefault="005005C8" w:rsidP="005005C8">
      <w:pPr>
        <w:tabs>
          <w:tab w:val="left" w:pos="6180"/>
        </w:tabs>
        <w:spacing w:after="0" w:line="240" w:lineRule="auto"/>
        <w:ind w:left="1134"/>
        <w:rPr>
          <w:rFonts w:cs="Arial"/>
        </w:rPr>
      </w:pPr>
      <w:bookmarkStart w:id="0" w:name="_GoBack"/>
      <w:bookmarkEnd w:id="0"/>
    </w:p>
    <w:p w:rsidR="00044220" w:rsidRDefault="00044220" w:rsidP="005005C8">
      <w:pPr>
        <w:tabs>
          <w:tab w:val="left" w:pos="6180"/>
        </w:tabs>
        <w:spacing w:after="0" w:line="240" w:lineRule="auto"/>
        <w:ind w:left="1134"/>
        <w:rPr>
          <w:rFonts w:cs="Arial"/>
        </w:rPr>
      </w:pPr>
    </w:p>
    <w:p w:rsidR="00044220" w:rsidRDefault="00044220" w:rsidP="005005C8">
      <w:pPr>
        <w:tabs>
          <w:tab w:val="left" w:pos="6180"/>
        </w:tabs>
        <w:spacing w:after="0" w:line="240" w:lineRule="auto"/>
        <w:ind w:left="1134"/>
        <w:rPr>
          <w:rFonts w:cs="Arial"/>
        </w:rPr>
      </w:pPr>
    </w:p>
    <w:p w:rsidR="00044220" w:rsidRDefault="00044220" w:rsidP="00044220">
      <w:pPr>
        <w:pStyle w:val="Title"/>
        <w:rPr>
          <w:rFonts w:ascii="Arial" w:hAnsi="Arial"/>
          <w:color w:val="000000"/>
          <w:sz w:val="28"/>
        </w:rPr>
      </w:pPr>
      <w:r>
        <w:rPr>
          <w:rFonts w:ascii="Arial" w:hAnsi="Arial"/>
          <w:color w:val="000000"/>
          <w:sz w:val="28"/>
        </w:rPr>
        <w:t xml:space="preserve">       POSITION DESCRIPTION</w:t>
      </w:r>
    </w:p>
    <w:p w:rsidR="00044220" w:rsidRDefault="00044220" w:rsidP="00044220">
      <w:pPr>
        <w:tabs>
          <w:tab w:val="center" w:pos="4808"/>
          <w:tab w:val="left" w:pos="7365"/>
        </w:tabs>
        <w:spacing w:after="0" w:line="240" w:lineRule="auto"/>
        <w:jc w:val="center"/>
        <w:rPr>
          <w:rFonts w:ascii="Arial" w:hAnsi="Arial"/>
          <w:b/>
          <w:color w:val="000000"/>
          <w:sz w:val="28"/>
        </w:rPr>
      </w:pPr>
      <w:r>
        <w:rPr>
          <w:rFonts w:ascii="Arial" w:hAnsi="Arial"/>
          <w:b/>
          <w:color w:val="000000"/>
          <w:sz w:val="28"/>
        </w:rPr>
        <w:t xml:space="preserve">       PRINCIPAL SOLICITOR</w:t>
      </w:r>
    </w:p>
    <w:p w:rsidR="00044220" w:rsidRDefault="00044220" w:rsidP="00044220">
      <w:pPr>
        <w:spacing w:after="0" w:line="240" w:lineRule="auto"/>
        <w:jc w:val="center"/>
        <w:rPr>
          <w:rFonts w:ascii="Arial" w:hAnsi="Arial"/>
          <w:b/>
          <w:color w:val="000000"/>
          <w:sz w:val="28"/>
        </w:rPr>
      </w:pPr>
    </w:p>
    <w:p w:rsidR="00044220" w:rsidRDefault="00044220" w:rsidP="00044220">
      <w:pPr>
        <w:spacing w:after="0" w:line="240" w:lineRule="auto"/>
        <w:jc w:val="center"/>
        <w:rPr>
          <w:rFonts w:ascii="Arial" w:hAnsi="Arial"/>
          <w:b/>
          <w:color w:val="000000"/>
          <w:sz w:val="28"/>
        </w:rPr>
      </w:pPr>
      <w:r>
        <w:rPr>
          <w:rFonts w:ascii="Arial" w:hAnsi="Arial"/>
          <w:b/>
          <w:color w:val="000000"/>
          <w:sz w:val="28"/>
        </w:rPr>
        <w:t xml:space="preserve">       NORTH AUSTRALIAN ABORIGINAL FAMILY VIOLENCE</w:t>
      </w:r>
      <w:r>
        <w:rPr>
          <w:rFonts w:ascii="Arial" w:hAnsi="Arial"/>
          <w:b/>
          <w:color w:val="000000"/>
          <w:sz w:val="28"/>
        </w:rPr>
        <w:br/>
        <w:t xml:space="preserve">       LEGAL SERVICE – ABORIGINAL CORPORATION</w:t>
      </w:r>
    </w:p>
    <w:p w:rsidR="00044220" w:rsidRDefault="00044220" w:rsidP="00044220">
      <w:pPr>
        <w:spacing w:after="0" w:line="240" w:lineRule="auto"/>
        <w:jc w:val="center"/>
        <w:rPr>
          <w:rFonts w:ascii="Arial" w:hAnsi="Arial" w:cs="Arial"/>
          <w:b/>
          <w:color w:val="000000"/>
          <w:sz w:val="28"/>
        </w:rPr>
      </w:pPr>
    </w:p>
    <w:p w:rsidR="00044220" w:rsidRPr="00044220" w:rsidRDefault="00044220" w:rsidP="00044220">
      <w:pPr>
        <w:spacing w:after="0" w:line="240" w:lineRule="auto"/>
        <w:jc w:val="center"/>
        <w:rPr>
          <w:rFonts w:ascii="Arial" w:hAnsi="Arial" w:cs="Arial"/>
          <w:b/>
          <w:color w:val="000000"/>
          <w:sz w:val="2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693"/>
        <w:gridCol w:w="5812"/>
      </w:tblGrid>
      <w:tr w:rsidR="00044220" w:rsidRPr="00044220" w:rsidTr="00044220">
        <w:tc>
          <w:tcPr>
            <w:tcW w:w="2693" w:type="dxa"/>
          </w:tcPr>
          <w:p w:rsidR="00044220" w:rsidRPr="00044220" w:rsidRDefault="00044220" w:rsidP="00044220">
            <w:pPr>
              <w:spacing w:after="0" w:line="240" w:lineRule="auto"/>
              <w:rPr>
                <w:rFonts w:ascii="Arial" w:hAnsi="Arial" w:cs="Arial"/>
              </w:rPr>
            </w:pPr>
            <w:r w:rsidRPr="00044220">
              <w:rPr>
                <w:rFonts w:ascii="Arial" w:hAnsi="Arial" w:cs="Arial"/>
              </w:rPr>
              <w:t>Position Title</w:t>
            </w:r>
          </w:p>
        </w:tc>
        <w:tc>
          <w:tcPr>
            <w:tcW w:w="5812" w:type="dxa"/>
          </w:tcPr>
          <w:p w:rsidR="00044220" w:rsidRPr="00044220" w:rsidRDefault="00044220" w:rsidP="00044220">
            <w:pPr>
              <w:spacing w:after="0" w:line="240" w:lineRule="auto"/>
              <w:rPr>
                <w:rFonts w:ascii="Arial" w:hAnsi="Arial" w:cs="Arial"/>
              </w:rPr>
            </w:pPr>
            <w:r w:rsidRPr="00044220">
              <w:rPr>
                <w:rFonts w:ascii="Arial" w:hAnsi="Arial" w:cs="Arial"/>
              </w:rPr>
              <w:t>Principal Legal Officer</w:t>
            </w:r>
          </w:p>
          <w:p w:rsidR="00044220" w:rsidRPr="00044220" w:rsidRDefault="00044220" w:rsidP="00044220">
            <w:pPr>
              <w:spacing w:after="0" w:line="240" w:lineRule="auto"/>
              <w:rPr>
                <w:rFonts w:ascii="Arial" w:hAnsi="Arial" w:cs="Arial"/>
              </w:rPr>
            </w:pPr>
            <w:r w:rsidRPr="00044220">
              <w:rPr>
                <w:rFonts w:ascii="Arial" w:hAnsi="Arial" w:cs="Arial"/>
              </w:rPr>
              <w:t>(Eligible for unrestricted practicing certificate in the Northern Territory)</w:t>
            </w:r>
          </w:p>
        </w:tc>
      </w:tr>
      <w:tr w:rsidR="00044220" w:rsidRPr="00044220" w:rsidTr="00044220">
        <w:tc>
          <w:tcPr>
            <w:tcW w:w="2693" w:type="dxa"/>
          </w:tcPr>
          <w:p w:rsidR="00044220" w:rsidRPr="00044220" w:rsidRDefault="00044220" w:rsidP="00044220">
            <w:pPr>
              <w:spacing w:after="0" w:line="240" w:lineRule="auto"/>
              <w:rPr>
                <w:rFonts w:ascii="Arial" w:hAnsi="Arial" w:cs="Arial"/>
              </w:rPr>
            </w:pPr>
            <w:r w:rsidRPr="00044220">
              <w:rPr>
                <w:rFonts w:ascii="Arial" w:hAnsi="Arial" w:cs="Arial"/>
              </w:rPr>
              <w:t>Location</w:t>
            </w:r>
          </w:p>
        </w:tc>
        <w:tc>
          <w:tcPr>
            <w:tcW w:w="5812" w:type="dxa"/>
          </w:tcPr>
          <w:p w:rsidR="00044220" w:rsidRPr="00044220" w:rsidRDefault="00044220" w:rsidP="00044220">
            <w:pPr>
              <w:pStyle w:val="Footer"/>
              <w:tabs>
                <w:tab w:val="left" w:pos="3261"/>
              </w:tabs>
              <w:rPr>
                <w:rFonts w:ascii="Arial" w:hAnsi="Arial" w:cs="Arial"/>
              </w:rPr>
            </w:pPr>
            <w:r w:rsidRPr="00044220">
              <w:rPr>
                <w:rFonts w:ascii="Arial" w:hAnsi="Arial" w:cs="Arial"/>
              </w:rPr>
              <w:t>Darwin</w:t>
            </w:r>
          </w:p>
        </w:tc>
      </w:tr>
      <w:tr w:rsidR="00044220" w:rsidRPr="00044220" w:rsidTr="00044220">
        <w:tc>
          <w:tcPr>
            <w:tcW w:w="2693" w:type="dxa"/>
          </w:tcPr>
          <w:p w:rsidR="00044220" w:rsidRPr="00044220" w:rsidRDefault="00044220" w:rsidP="00044220">
            <w:pPr>
              <w:spacing w:after="0" w:line="240" w:lineRule="auto"/>
              <w:rPr>
                <w:rFonts w:ascii="Arial" w:hAnsi="Arial" w:cs="Arial"/>
              </w:rPr>
            </w:pPr>
            <w:r w:rsidRPr="00044220">
              <w:rPr>
                <w:rFonts w:ascii="Arial" w:hAnsi="Arial" w:cs="Arial"/>
              </w:rPr>
              <w:t>Salary</w:t>
            </w:r>
          </w:p>
        </w:tc>
        <w:tc>
          <w:tcPr>
            <w:tcW w:w="5812" w:type="dxa"/>
          </w:tcPr>
          <w:p w:rsidR="00044220" w:rsidRPr="00044220" w:rsidRDefault="00044220" w:rsidP="00044220">
            <w:pPr>
              <w:spacing w:after="0" w:line="240" w:lineRule="auto"/>
              <w:rPr>
                <w:rFonts w:ascii="Arial" w:hAnsi="Arial" w:cs="Arial"/>
              </w:rPr>
            </w:pPr>
            <w:r w:rsidRPr="00044220">
              <w:rPr>
                <w:rFonts w:ascii="Arial" w:hAnsi="Arial" w:cs="Arial"/>
              </w:rPr>
              <w:t xml:space="preserve">Negotiable - NT SACS Award </w:t>
            </w:r>
          </w:p>
          <w:p w:rsidR="00044220" w:rsidRPr="00044220" w:rsidRDefault="00044220" w:rsidP="00044220">
            <w:pPr>
              <w:spacing w:after="0" w:line="240" w:lineRule="auto"/>
              <w:rPr>
                <w:rFonts w:ascii="Arial" w:hAnsi="Arial" w:cs="Arial"/>
              </w:rPr>
            </w:pPr>
          </w:p>
          <w:p w:rsidR="00044220" w:rsidRPr="00044220" w:rsidRDefault="00044220" w:rsidP="00044220">
            <w:pPr>
              <w:spacing w:after="0" w:line="240" w:lineRule="auto"/>
              <w:rPr>
                <w:rFonts w:ascii="Arial" w:hAnsi="Arial" w:cs="Arial"/>
              </w:rPr>
            </w:pPr>
            <w:r w:rsidRPr="00044220">
              <w:rPr>
                <w:rFonts w:ascii="Arial" w:hAnsi="Arial" w:cs="Arial"/>
              </w:rPr>
              <w:t>Salary packaging is offered with up to 30% of gross wages paid as a tax free fringe benefit</w:t>
            </w:r>
          </w:p>
        </w:tc>
      </w:tr>
      <w:tr w:rsidR="00044220" w:rsidRPr="00044220" w:rsidTr="00044220">
        <w:tc>
          <w:tcPr>
            <w:tcW w:w="2693" w:type="dxa"/>
          </w:tcPr>
          <w:p w:rsidR="00044220" w:rsidRPr="00044220" w:rsidRDefault="00044220" w:rsidP="00044220">
            <w:pPr>
              <w:spacing w:after="0" w:line="240" w:lineRule="auto"/>
              <w:rPr>
                <w:rFonts w:ascii="Arial" w:hAnsi="Arial" w:cs="Arial"/>
              </w:rPr>
            </w:pPr>
            <w:r w:rsidRPr="00044220">
              <w:rPr>
                <w:rFonts w:ascii="Arial" w:hAnsi="Arial" w:cs="Arial"/>
              </w:rPr>
              <w:t>Contact Officer</w:t>
            </w:r>
          </w:p>
        </w:tc>
        <w:tc>
          <w:tcPr>
            <w:tcW w:w="5812" w:type="dxa"/>
          </w:tcPr>
          <w:p w:rsidR="00044220" w:rsidRPr="00044220" w:rsidRDefault="00044220" w:rsidP="00044220">
            <w:pPr>
              <w:spacing w:after="0" w:line="240" w:lineRule="auto"/>
              <w:rPr>
                <w:rFonts w:ascii="Arial" w:hAnsi="Arial" w:cs="Arial"/>
              </w:rPr>
            </w:pPr>
            <w:r w:rsidRPr="00044220">
              <w:rPr>
                <w:rFonts w:ascii="Arial" w:hAnsi="Arial" w:cs="Arial"/>
              </w:rPr>
              <w:t>Natalie Maher</w:t>
            </w:r>
          </w:p>
        </w:tc>
      </w:tr>
      <w:tr w:rsidR="00044220" w:rsidRPr="00044220" w:rsidTr="00044220">
        <w:tc>
          <w:tcPr>
            <w:tcW w:w="2693" w:type="dxa"/>
          </w:tcPr>
          <w:p w:rsidR="00044220" w:rsidRPr="00044220" w:rsidRDefault="00044220" w:rsidP="00044220">
            <w:pPr>
              <w:spacing w:after="0" w:line="240" w:lineRule="auto"/>
              <w:rPr>
                <w:rFonts w:ascii="Arial" w:hAnsi="Arial" w:cs="Arial"/>
              </w:rPr>
            </w:pPr>
            <w:r w:rsidRPr="00044220">
              <w:rPr>
                <w:rFonts w:ascii="Arial" w:hAnsi="Arial" w:cs="Arial"/>
              </w:rPr>
              <w:t>Responsible to</w:t>
            </w:r>
          </w:p>
        </w:tc>
        <w:tc>
          <w:tcPr>
            <w:tcW w:w="5812" w:type="dxa"/>
          </w:tcPr>
          <w:p w:rsidR="00044220" w:rsidRPr="00044220" w:rsidRDefault="00044220" w:rsidP="00044220">
            <w:pPr>
              <w:spacing w:after="0" w:line="240" w:lineRule="auto"/>
              <w:rPr>
                <w:rFonts w:ascii="Arial" w:hAnsi="Arial" w:cs="Arial"/>
              </w:rPr>
            </w:pPr>
            <w:r w:rsidRPr="00044220">
              <w:rPr>
                <w:rFonts w:ascii="Arial" w:hAnsi="Arial" w:cs="Arial"/>
              </w:rPr>
              <w:t>Chief Executive Officer</w:t>
            </w:r>
          </w:p>
        </w:tc>
      </w:tr>
      <w:tr w:rsidR="00044220" w:rsidRPr="00044220" w:rsidTr="00044220">
        <w:tc>
          <w:tcPr>
            <w:tcW w:w="2693" w:type="dxa"/>
          </w:tcPr>
          <w:p w:rsidR="00044220" w:rsidRPr="00044220" w:rsidRDefault="00044220" w:rsidP="00044220">
            <w:pPr>
              <w:spacing w:after="0" w:line="240" w:lineRule="auto"/>
              <w:rPr>
                <w:rFonts w:ascii="Arial" w:hAnsi="Arial" w:cs="Arial"/>
              </w:rPr>
            </w:pPr>
            <w:r w:rsidRPr="00044220">
              <w:rPr>
                <w:rFonts w:ascii="Arial" w:hAnsi="Arial" w:cs="Arial"/>
              </w:rPr>
              <w:t>Closing Date</w:t>
            </w:r>
          </w:p>
        </w:tc>
        <w:tc>
          <w:tcPr>
            <w:tcW w:w="5812" w:type="dxa"/>
          </w:tcPr>
          <w:p w:rsidR="00044220" w:rsidRPr="00044220" w:rsidRDefault="00044220" w:rsidP="00044220">
            <w:pPr>
              <w:spacing w:after="0" w:line="240" w:lineRule="auto"/>
              <w:rPr>
                <w:rFonts w:ascii="Arial" w:hAnsi="Arial" w:cs="Arial"/>
              </w:rPr>
            </w:pPr>
            <w:r w:rsidRPr="00044220">
              <w:rPr>
                <w:rFonts w:ascii="Arial" w:hAnsi="Arial" w:cs="Arial"/>
              </w:rPr>
              <w:t>30 September 2014</w:t>
            </w:r>
          </w:p>
        </w:tc>
      </w:tr>
    </w:tbl>
    <w:p w:rsidR="00044220" w:rsidRPr="00044220" w:rsidRDefault="00044220" w:rsidP="00044220">
      <w:pPr>
        <w:spacing w:after="0" w:line="240" w:lineRule="auto"/>
        <w:rPr>
          <w:rFonts w:ascii="Arial" w:hAnsi="Arial" w:cs="Arial"/>
        </w:rPr>
      </w:pPr>
    </w:p>
    <w:p w:rsidR="00044220" w:rsidRPr="00044220" w:rsidRDefault="00044220" w:rsidP="00044220">
      <w:pPr>
        <w:spacing w:after="0" w:line="240" w:lineRule="auto"/>
        <w:ind w:left="993"/>
        <w:rPr>
          <w:rFonts w:ascii="Arial" w:hAnsi="Arial" w:cs="Arial"/>
          <w:sz w:val="28"/>
        </w:rPr>
      </w:pPr>
    </w:p>
    <w:p w:rsidR="00044220" w:rsidRPr="00044220" w:rsidRDefault="00044220" w:rsidP="00044220">
      <w:pPr>
        <w:pBdr>
          <w:bottom w:val="single" w:sz="4" w:space="1" w:color="auto"/>
        </w:pBdr>
        <w:spacing w:after="0" w:line="240" w:lineRule="auto"/>
        <w:ind w:left="993"/>
        <w:jc w:val="both"/>
        <w:rPr>
          <w:rFonts w:ascii="Arial" w:hAnsi="Arial" w:cs="Arial"/>
        </w:rPr>
      </w:pPr>
      <w:r w:rsidRPr="00044220">
        <w:rPr>
          <w:rFonts w:ascii="Arial" w:hAnsi="Arial" w:cs="Arial"/>
          <w:sz w:val="28"/>
        </w:rPr>
        <w:t>Submitting your application</w:t>
      </w:r>
    </w:p>
    <w:p w:rsidR="00044220" w:rsidRPr="00044220" w:rsidRDefault="00044220" w:rsidP="00044220">
      <w:pPr>
        <w:spacing w:after="0" w:line="240" w:lineRule="auto"/>
        <w:ind w:left="993"/>
        <w:jc w:val="both"/>
        <w:rPr>
          <w:rFonts w:ascii="Arial" w:hAnsi="Arial" w:cs="Arial"/>
        </w:rPr>
      </w:pPr>
    </w:p>
    <w:p w:rsidR="00044220" w:rsidRPr="00044220" w:rsidRDefault="00044220" w:rsidP="00044220">
      <w:pPr>
        <w:spacing w:after="0" w:line="240" w:lineRule="auto"/>
        <w:ind w:left="993"/>
        <w:jc w:val="both"/>
        <w:rPr>
          <w:rFonts w:ascii="Arial" w:hAnsi="Arial" w:cs="Arial"/>
        </w:rPr>
      </w:pPr>
      <w:r w:rsidRPr="00044220">
        <w:rPr>
          <w:rFonts w:ascii="Arial" w:hAnsi="Arial" w:cs="Arial"/>
        </w:rPr>
        <w:t>Your application must be received no later than 4pm on the advertised closing date. Late applications will not be accepted unless you have an agreement with the Contact Officer to submit your application after the closing date.   Applications must include a copy of your resume or curriculum vitae and a document addressing both the Position Specific and the Generic Selection Criteria.</w:t>
      </w:r>
    </w:p>
    <w:p w:rsidR="00044220" w:rsidRPr="00044220" w:rsidRDefault="00044220" w:rsidP="00044220">
      <w:pPr>
        <w:spacing w:after="0" w:line="240" w:lineRule="auto"/>
        <w:ind w:left="993"/>
        <w:rPr>
          <w:rFonts w:ascii="Arial" w:hAnsi="Arial" w:cs="Arial"/>
        </w:rPr>
      </w:pPr>
    </w:p>
    <w:p w:rsidR="00044220" w:rsidRPr="00044220" w:rsidRDefault="00044220" w:rsidP="00044220">
      <w:pPr>
        <w:pStyle w:val="BodyTextIndent2"/>
        <w:ind w:left="993" w:firstLine="0"/>
        <w:jc w:val="center"/>
        <w:rPr>
          <w:rFonts w:ascii="Arial" w:hAnsi="Arial" w:cs="Arial"/>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2693"/>
        <w:gridCol w:w="5386"/>
      </w:tblGrid>
      <w:tr w:rsidR="00044220" w:rsidRPr="00044220" w:rsidTr="00044220">
        <w:tc>
          <w:tcPr>
            <w:tcW w:w="2693" w:type="dxa"/>
            <w:shd w:val="clear" w:color="auto" w:fill="E6E6E6"/>
          </w:tcPr>
          <w:p w:rsidR="00044220" w:rsidRPr="00044220" w:rsidRDefault="00044220" w:rsidP="00044220">
            <w:pPr>
              <w:spacing w:after="0" w:line="240" w:lineRule="auto"/>
              <w:rPr>
                <w:rFonts w:ascii="Arial" w:hAnsi="Arial" w:cs="Arial"/>
                <w:b/>
              </w:rPr>
            </w:pPr>
            <w:r w:rsidRPr="00044220">
              <w:rPr>
                <w:rFonts w:ascii="Arial" w:hAnsi="Arial" w:cs="Arial"/>
                <w:b/>
              </w:rPr>
              <w:t xml:space="preserve">E-mail Address </w:t>
            </w:r>
          </w:p>
        </w:tc>
        <w:tc>
          <w:tcPr>
            <w:tcW w:w="5386" w:type="dxa"/>
          </w:tcPr>
          <w:p w:rsidR="00044220" w:rsidRPr="00044220" w:rsidRDefault="00CF6EE4" w:rsidP="00044220">
            <w:pPr>
              <w:spacing w:after="0" w:line="240" w:lineRule="auto"/>
              <w:rPr>
                <w:rFonts w:ascii="Arial" w:hAnsi="Arial" w:cs="Arial"/>
              </w:rPr>
            </w:pPr>
            <w:hyperlink r:id="rId9" w:history="1">
              <w:r w:rsidR="00044220" w:rsidRPr="00044220">
                <w:rPr>
                  <w:rStyle w:val="Hyperlink"/>
                  <w:rFonts w:ascii="Arial" w:hAnsi="Arial" w:cs="Arial"/>
                </w:rPr>
                <w:t>nmaher@naafvls.com.au</w:t>
              </w:r>
            </w:hyperlink>
          </w:p>
        </w:tc>
      </w:tr>
      <w:tr w:rsidR="00044220" w:rsidRPr="00044220" w:rsidTr="00044220">
        <w:tc>
          <w:tcPr>
            <w:tcW w:w="2693" w:type="dxa"/>
            <w:shd w:val="clear" w:color="auto" w:fill="E6E6E6"/>
          </w:tcPr>
          <w:p w:rsidR="00044220" w:rsidRPr="00044220" w:rsidRDefault="00044220" w:rsidP="00044220">
            <w:pPr>
              <w:spacing w:after="0" w:line="240" w:lineRule="auto"/>
              <w:rPr>
                <w:rFonts w:ascii="Arial" w:hAnsi="Arial" w:cs="Arial"/>
                <w:b/>
              </w:rPr>
            </w:pPr>
            <w:r w:rsidRPr="00044220">
              <w:rPr>
                <w:rFonts w:ascii="Arial" w:hAnsi="Arial" w:cs="Arial"/>
                <w:b/>
              </w:rPr>
              <w:t>Postal Address</w:t>
            </w:r>
          </w:p>
        </w:tc>
        <w:tc>
          <w:tcPr>
            <w:tcW w:w="5386" w:type="dxa"/>
          </w:tcPr>
          <w:p w:rsidR="00044220" w:rsidRPr="00044220" w:rsidRDefault="00044220" w:rsidP="00044220">
            <w:pPr>
              <w:spacing w:after="0" w:line="240" w:lineRule="auto"/>
              <w:rPr>
                <w:rFonts w:ascii="Arial" w:hAnsi="Arial" w:cs="Arial"/>
              </w:rPr>
            </w:pPr>
            <w:r w:rsidRPr="00044220">
              <w:rPr>
                <w:rFonts w:ascii="Arial" w:hAnsi="Arial" w:cs="Arial"/>
              </w:rPr>
              <w:t>PO Box 43104</w:t>
            </w:r>
          </w:p>
          <w:p w:rsidR="00044220" w:rsidRPr="00044220" w:rsidRDefault="00044220" w:rsidP="00044220">
            <w:pPr>
              <w:spacing w:after="0" w:line="240" w:lineRule="auto"/>
              <w:rPr>
                <w:rFonts w:ascii="Arial" w:hAnsi="Arial" w:cs="Arial"/>
              </w:rPr>
            </w:pPr>
            <w:r w:rsidRPr="00044220">
              <w:rPr>
                <w:rFonts w:ascii="Arial" w:hAnsi="Arial" w:cs="Arial"/>
              </w:rPr>
              <w:t>Casuarina  NT  0811</w:t>
            </w:r>
          </w:p>
        </w:tc>
      </w:tr>
      <w:tr w:rsidR="00044220" w:rsidRPr="00044220" w:rsidTr="00044220">
        <w:tc>
          <w:tcPr>
            <w:tcW w:w="2693" w:type="dxa"/>
            <w:shd w:val="clear" w:color="auto" w:fill="E6E6E6"/>
          </w:tcPr>
          <w:p w:rsidR="00044220" w:rsidRPr="00044220" w:rsidRDefault="00044220" w:rsidP="00044220">
            <w:pPr>
              <w:spacing w:after="0" w:line="240" w:lineRule="auto"/>
              <w:rPr>
                <w:rFonts w:ascii="Arial" w:hAnsi="Arial" w:cs="Arial"/>
                <w:b/>
              </w:rPr>
            </w:pPr>
            <w:r w:rsidRPr="00044220">
              <w:rPr>
                <w:rFonts w:ascii="Arial" w:hAnsi="Arial" w:cs="Arial"/>
                <w:b/>
              </w:rPr>
              <w:t>Hand Delivery</w:t>
            </w:r>
          </w:p>
          <w:p w:rsidR="00044220" w:rsidRPr="00044220" w:rsidRDefault="00044220" w:rsidP="00044220">
            <w:pPr>
              <w:spacing w:after="0" w:line="240" w:lineRule="auto"/>
              <w:rPr>
                <w:rFonts w:ascii="Arial" w:hAnsi="Arial" w:cs="Arial"/>
                <w:b/>
              </w:rPr>
            </w:pPr>
            <w:r w:rsidRPr="00044220">
              <w:rPr>
                <w:rFonts w:ascii="Arial" w:hAnsi="Arial" w:cs="Arial"/>
                <w:b/>
              </w:rPr>
              <w:t>Address</w:t>
            </w:r>
          </w:p>
        </w:tc>
        <w:tc>
          <w:tcPr>
            <w:tcW w:w="5386" w:type="dxa"/>
          </w:tcPr>
          <w:p w:rsidR="00044220" w:rsidRPr="00044220" w:rsidRDefault="00044220" w:rsidP="00044220">
            <w:pPr>
              <w:spacing w:after="0" w:line="240" w:lineRule="auto"/>
              <w:rPr>
                <w:rFonts w:ascii="Arial" w:hAnsi="Arial" w:cs="Arial"/>
              </w:rPr>
            </w:pPr>
            <w:r w:rsidRPr="00044220">
              <w:rPr>
                <w:rFonts w:ascii="Arial" w:hAnsi="Arial" w:cs="Arial"/>
              </w:rPr>
              <w:t>32 Dripstone Road</w:t>
            </w:r>
          </w:p>
          <w:p w:rsidR="00044220" w:rsidRPr="00044220" w:rsidRDefault="00044220" w:rsidP="00044220">
            <w:pPr>
              <w:spacing w:after="0" w:line="240" w:lineRule="auto"/>
              <w:rPr>
                <w:rFonts w:ascii="Arial" w:hAnsi="Arial" w:cs="Arial"/>
              </w:rPr>
            </w:pPr>
            <w:r w:rsidRPr="00044220">
              <w:rPr>
                <w:rFonts w:ascii="Arial" w:hAnsi="Arial" w:cs="Arial"/>
              </w:rPr>
              <w:t>Casuarina  NT  0810</w:t>
            </w:r>
          </w:p>
        </w:tc>
      </w:tr>
      <w:tr w:rsidR="00044220" w:rsidRPr="00044220" w:rsidTr="00044220">
        <w:tc>
          <w:tcPr>
            <w:tcW w:w="2693" w:type="dxa"/>
            <w:shd w:val="clear" w:color="auto" w:fill="E6E6E6"/>
          </w:tcPr>
          <w:p w:rsidR="00044220" w:rsidRPr="00044220" w:rsidRDefault="00044220" w:rsidP="00044220">
            <w:pPr>
              <w:spacing w:after="0" w:line="240" w:lineRule="auto"/>
              <w:rPr>
                <w:rFonts w:ascii="Arial" w:hAnsi="Arial" w:cs="Arial"/>
                <w:b/>
              </w:rPr>
            </w:pPr>
            <w:r w:rsidRPr="00044220">
              <w:rPr>
                <w:rFonts w:ascii="Arial" w:hAnsi="Arial" w:cs="Arial"/>
                <w:b/>
              </w:rPr>
              <w:t>Facsimile</w:t>
            </w:r>
          </w:p>
        </w:tc>
        <w:tc>
          <w:tcPr>
            <w:tcW w:w="5386" w:type="dxa"/>
          </w:tcPr>
          <w:p w:rsidR="00044220" w:rsidRPr="00044220" w:rsidRDefault="00044220" w:rsidP="00044220">
            <w:pPr>
              <w:spacing w:after="0" w:line="240" w:lineRule="auto"/>
              <w:rPr>
                <w:rFonts w:ascii="Arial" w:hAnsi="Arial" w:cs="Arial"/>
              </w:rPr>
            </w:pPr>
            <w:r w:rsidRPr="00044220">
              <w:rPr>
                <w:rFonts w:ascii="Arial" w:hAnsi="Arial" w:cs="Arial"/>
              </w:rPr>
              <w:t>08 8927 5942</w:t>
            </w:r>
          </w:p>
        </w:tc>
      </w:tr>
    </w:tbl>
    <w:p w:rsidR="00044220" w:rsidRPr="00044220" w:rsidRDefault="00044220" w:rsidP="00044220">
      <w:pPr>
        <w:spacing w:after="0" w:line="240" w:lineRule="auto"/>
        <w:ind w:left="993"/>
        <w:jc w:val="center"/>
        <w:rPr>
          <w:rFonts w:ascii="Arial" w:hAnsi="Arial" w:cs="Arial"/>
          <w:b/>
          <w:sz w:val="28"/>
          <w:szCs w:val="28"/>
        </w:rPr>
      </w:pPr>
      <w:r w:rsidRPr="00044220">
        <w:rPr>
          <w:rFonts w:ascii="Arial" w:hAnsi="Arial" w:cs="Arial"/>
        </w:rPr>
        <w:br w:type="page"/>
      </w:r>
      <w:r w:rsidRPr="00044220">
        <w:rPr>
          <w:rFonts w:ascii="Arial" w:hAnsi="Arial" w:cs="Arial"/>
          <w:b/>
          <w:sz w:val="28"/>
          <w:szCs w:val="28"/>
        </w:rPr>
        <w:lastRenderedPageBreak/>
        <w:t>North Australian Aboriginal Family Violence Legal Service</w:t>
      </w:r>
    </w:p>
    <w:p w:rsidR="00044220" w:rsidRPr="00044220" w:rsidRDefault="00044220" w:rsidP="00044220">
      <w:pPr>
        <w:spacing w:after="0" w:line="240" w:lineRule="auto"/>
        <w:jc w:val="center"/>
        <w:rPr>
          <w:rFonts w:ascii="Arial" w:hAnsi="Arial" w:cs="Arial"/>
          <w:sz w:val="28"/>
          <w:szCs w:val="28"/>
        </w:rPr>
      </w:pPr>
      <w:r w:rsidRPr="00044220">
        <w:rPr>
          <w:rFonts w:ascii="Arial" w:hAnsi="Arial" w:cs="Arial"/>
          <w:b/>
          <w:sz w:val="28"/>
          <w:szCs w:val="28"/>
        </w:rPr>
        <w:t>(NAAFVLS)</w:t>
      </w:r>
    </w:p>
    <w:p w:rsidR="00044220" w:rsidRPr="00044220" w:rsidRDefault="00044220" w:rsidP="00044220">
      <w:pPr>
        <w:spacing w:after="0" w:line="240" w:lineRule="auto"/>
        <w:rPr>
          <w:rFonts w:ascii="Arial" w:hAnsi="Arial" w:cs="Arial"/>
          <w:sz w:val="28"/>
        </w:rPr>
      </w:pPr>
    </w:p>
    <w:p w:rsidR="00044220" w:rsidRPr="00044220" w:rsidRDefault="00044220" w:rsidP="00044220">
      <w:pPr>
        <w:pStyle w:val="BodyTextIndent2"/>
        <w:tabs>
          <w:tab w:val="clear" w:pos="1134"/>
          <w:tab w:val="clear" w:pos="1701"/>
        </w:tabs>
        <w:ind w:left="0" w:firstLine="0"/>
        <w:jc w:val="both"/>
        <w:rPr>
          <w:rFonts w:ascii="Arial" w:hAnsi="Arial" w:cs="Arial"/>
          <w:b w:val="0"/>
        </w:rPr>
      </w:pPr>
      <w:r w:rsidRPr="00044220">
        <w:rPr>
          <w:rFonts w:ascii="Arial" w:hAnsi="Arial" w:cs="Arial"/>
          <w:b w:val="0"/>
        </w:rPr>
        <w:t>North Australian Aboriginal Family Violence Legal Service (NAAFVLS) is an independent Family Violence Prevention Legal Service (FVPLS) funded by the Commonwealth Attorney-General’s Department, Indigenous Law and Justice Branch, Indigenous Justice and Legal Assistance Division.</w:t>
      </w:r>
    </w:p>
    <w:p w:rsidR="00044220" w:rsidRPr="00044220" w:rsidRDefault="00044220" w:rsidP="00044220">
      <w:pPr>
        <w:pStyle w:val="BodyTextIndent2"/>
        <w:tabs>
          <w:tab w:val="clear" w:pos="1134"/>
          <w:tab w:val="clear" w:pos="1701"/>
        </w:tabs>
        <w:ind w:left="0" w:firstLine="0"/>
        <w:jc w:val="both"/>
        <w:rPr>
          <w:rFonts w:ascii="Arial" w:hAnsi="Arial" w:cs="Arial"/>
          <w:b w:val="0"/>
        </w:rPr>
      </w:pPr>
    </w:p>
    <w:p w:rsidR="00044220" w:rsidRPr="00044220" w:rsidRDefault="00044220" w:rsidP="00044220">
      <w:pPr>
        <w:pStyle w:val="BodyTextIndent2"/>
        <w:tabs>
          <w:tab w:val="clear" w:pos="1134"/>
          <w:tab w:val="clear" w:pos="1701"/>
        </w:tabs>
        <w:ind w:left="0" w:firstLine="0"/>
        <w:jc w:val="both"/>
        <w:rPr>
          <w:rFonts w:ascii="Arial" w:hAnsi="Arial" w:cs="Arial"/>
          <w:b w:val="0"/>
        </w:rPr>
      </w:pPr>
      <w:r w:rsidRPr="00044220">
        <w:rPr>
          <w:rFonts w:ascii="Arial" w:hAnsi="Arial" w:cs="Arial"/>
          <w:b w:val="0"/>
        </w:rPr>
        <w:t>NAAFVLS is a community controlled justice, advisory and referral centre for victims of family violence, including sexual abuse.  It provides practical assistance and emotional support to people seeking to deal with the effect of family violence and sexual assault relating to family violence.</w:t>
      </w:r>
    </w:p>
    <w:p w:rsidR="00044220" w:rsidRPr="00044220" w:rsidRDefault="00044220" w:rsidP="00044220">
      <w:pPr>
        <w:pStyle w:val="BodyTextIndent2"/>
        <w:tabs>
          <w:tab w:val="clear" w:pos="1134"/>
          <w:tab w:val="clear" w:pos="1701"/>
        </w:tabs>
        <w:ind w:left="0" w:firstLine="0"/>
        <w:jc w:val="both"/>
        <w:rPr>
          <w:rFonts w:ascii="Arial" w:hAnsi="Arial" w:cs="Arial"/>
          <w:b w:val="0"/>
        </w:rPr>
      </w:pPr>
    </w:p>
    <w:p w:rsidR="00044220" w:rsidRPr="00044220" w:rsidRDefault="00044220" w:rsidP="00044220">
      <w:pPr>
        <w:pStyle w:val="BodyTextIndent2"/>
        <w:tabs>
          <w:tab w:val="clear" w:pos="1134"/>
          <w:tab w:val="clear" w:pos="1701"/>
        </w:tabs>
        <w:ind w:left="0" w:firstLine="0"/>
        <w:jc w:val="both"/>
        <w:rPr>
          <w:rFonts w:ascii="Arial" w:hAnsi="Arial" w:cs="Arial"/>
          <w:b w:val="0"/>
          <w:szCs w:val="22"/>
        </w:rPr>
      </w:pPr>
      <w:r w:rsidRPr="00044220">
        <w:rPr>
          <w:rFonts w:ascii="Arial" w:hAnsi="Arial" w:cs="Arial"/>
          <w:b w:val="0"/>
          <w:szCs w:val="22"/>
        </w:rPr>
        <w:t xml:space="preserve">NAAFVLS is based in Darwin and Katherine providing an outreach visiting service to Wadeye, </w:t>
      </w:r>
      <w:proofErr w:type="spellStart"/>
      <w:r w:rsidRPr="00044220">
        <w:rPr>
          <w:rFonts w:ascii="Arial" w:hAnsi="Arial" w:cs="Arial"/>
          <w:b w:val="0"/>
          <w:szCs w:val="22"/>
        </w:rPr>
        <w:t>Kunbarllanjnja</w:t>
      </w:r>
      <w:proofErr w:type="spellEnd"/>
      <w:r w:rsidRPr="00044220">
        <w:rPr>
          <w:rFonts w:ascii="Arial" w:hAnsi="Arial" w:cs="Arial"/>
          <w:b w:val="0"/>
          <w:szCs w:val="22"/>
        </w:rPr>
        <w:t xml:space="preserve">, Angurugu, Nhulunbuy, Nguiu, </w:t>
      </w:r>
      <w:proofErr w:type="spellStart"/>
      <w:r w:rsidRPr="00044220">
        <w:rPr>
          <w:rFonts w:ascii="Arial" w:hAnsi="Arial" w:cs="Arial"/>
          <w:b w:val="0"/>
          <w:szCs w:val="22"/>
        </w:rPr>
        <w:t>Pirlangimpi</w:t>
      </w:r>
      <w:proofErr w:type="spellEnd"/>
      <w:r w:rsidRPr="00044220">
        <w:rPr>
          <w:rFonts w:ascii="Arial" w:hAnsi="Arial" w:cs="Arial"/>
          <w:b w:val="0"/>
          <w:szCs w:val="22"/>
        </w:rPr>
        <w:t xml:space="preserve">, </w:t>
      </w:r>
      <w:proofErr w:type="spellStart"/>
      <w:r w:rsidRPr="00044220">
        <w:rPr>
          <w:rFonts w:ascii="Arial" w:hAnsi="Arial" w:cs="Arial"/>
          <w:b w:val="0"/>
          <w:szCs w:val="22"/>
        </w:rPr>
        <w:t>Milikapati</w:t>
      </w:r>
      <w:proofErr w:type="spellEnd"/>
      <w:r w:rsidRPr="00044220">
        <w:rPr>
          <w:rFonts w:ascii="Arial" w:hAnsi="Arial" w:cs="Arial"/>
          <w:b w:val="0"/>
          <w:szCs w:val="22"/>
        </w:rPr>
        <w:t xml:space="preserve">, Ski Beach, Yirrkala, Borroloola, Timber Creek, Ngukurr, </w:t>
      </w:r>
      <w:proofErr w:type="spellStart"/>
      <w:r w:rsidRPr="00044220">
        <w:rPr>
          <w:rFonts w:ascii="Arial" w:hAnsi="Arial" w:cs="Arial"/>
          <w:b w:val="0"/>
          <w:szCs w:val="22"/>
        </w:rPr>
        <w:t>Barunga</w:t>
      </w:r>
      <w:proofErr w:type="spellEnd"/>
      <w:r w:rsidRPr="00044220">
        <w:rPr>
          <w:rFonts w:ascii="Arial" w:hAnsi="Arial" w:cs="Arial"/>
          <w:b w:val="0"/>
          <w:szCs w:val="22"/>
        </w:rPr>
        <w:t xml:space="preserve"> and </w:t>
      </w:r>
      <w:proofErr w:type="spellStart"/>
      <w:r w:rsidRPr="00044220">
        <w:rPr>
          <w:rFonts w:ascii="Arial" w:hAnsi="Arial" w:cs="Arial"/>
          <w:b w:val="0"/>
          <w:szCs w:val="22"/>
        </w:rPr>
        <w:t>Beswick</w:t>
      </w:r>
      <w:proofErr w:type="spellEnd"/>
      <w:r w:rsidRPr="00044220">
        <w:rPr>
          <w:rFonts w:ascii="Arial" w:hAnsi="Arial" w:cs="Arial"/>
          <w:b w:val="0"/>
          <w:szCs w:val="22"/>
        </w:rPr>
        <w:t xml:space="preserve"> remote Aboriginal Communities.</w:t>
      </w:r>
    </w:p>
    <w:p w:rsidR="00044220" w:rsidRPr="00044220" w:rsidRDefault="00044220" w:rsidP="00044220">
      <w:pPr>
        <w:pStyle w:val="BodyTextIndent2"/>
        <w:tabs>
          <w:tab w:val="clear" w:pos="1134"/>
          <w:tab w:val="clear" w:pos="1701"/>
        </w:tabs>
        <w:ind w:left="0" w:firstLine="0"/>
        <w:jc w:val="both"/>
        <w:rPr>
          <w:rFonts w:ascii="Arial" w:hAnsi="Arial" w:cs="Arial"/>
          <w:b w:val="0"/>
        </w:rPr>
      </w:pPr>
    </w:p>
    <w:p w:rsidR="00044220" w:rsidRPr="00044220" w:rsidRDefault="00044220" w:rsidP="00044220">
      <w:pPr>
        <w:pStyle w:val="BodyTextIndent2"/>
        <w:tabs>
          <w:tab w:val="clear" w:pos="1134"/>
          <w:tab w:val="clear" w:pos="1701"/>
        </w:tabs>
        <w:ind w:left="0" w:firstLine="0"/>
        <w:jc w:val="both"/>
        <w:rPr>
          <w:rFonts w:ascii="Arial" w:hAnsi="Arial" w:cs="Arial"/>
          <w:b w:val="0"/>
        </w:rPr>
      </w:pPr>
      <w:r w:rsidRPr="00044220">
        <w:rPr>
          <w:rFonts w:ascii="Arial" w:hAnsi="Arial" w:cs="Arial"/>
          <w:b w:val="0"/>
        </w:rPr>
        <w:t>The primary focus of NAAFVLS is to provide a culturally appropriate assistance to Aboriginal and Torres Strait Islander adults and children who are victims of family violence, including sexual abuse.  NAAFVLS works in accordance to the Family Violence Prevention Legal Services “Operational Framework”.  Services available to clients are as follows:</w:t>
      </w:r>
    </w:p>
    <w:p w:rsidR="00044220" w:rsidRPr="00044220" w:rsidRDefault="00044220" w:rsidP="00044220">
      <w:pPr>
        <w:pStyle w:val="BodyTextIndent2"/>
        <w:tabs>
          <w:tab w:val="clear" w:pos="1134"/>
          <w:tab w:val="clear" w:pos="1701"/>
        </w:tabs>
        <w:ind w:left="0" w:firstLine="0"/>
        <w:rPr>
          <w:rFonts w:ascii="Arial" w:hAnsi="Arial" w:cs="Arial"/>
          <w:b w:val="0"/>
        </w:rPr>
      </w:pPr>
    </w:p>
    <w:p w:rsidR="00044220" w:rsidRPr="00044220" w:rsidRDefault="00044220" w:rsidP="00994E92">
      <w:pPr>
        <w:pStyle w:val="BodyTextIndent2"/>
        <w:numPr>
          <w:ilvl w:val="0"/>
          <w:numId w:val="6"/>
        </w:numPr>
        <w:tabs>
          <w:tab w:val="clear" w:pos="720"/>
          <w:tab w:val="clear" w:pos="1701"/>
        </w:tabs>
        <w:ind w:left="709" w:hanging="709"/>
        <w:rPr>
          <w:rFonts w:ascii="Arial" w:hAnsi="Arial" w:cs="Arial"/>
          <w:b w:val="0"/>
        </w:rPr>
      </w:pPr>
      <w:r w:rsidRPr="00044220">
        <w:rPr>
          <w:rFonts w:ascii="Arial" w:hAnsi="Arial" w:cs="Arial"/>
          <w:b w:val="0"/>
        </w:rPr>
        <w:t>Legal advice and casework assistance</w:t>
      </w:r>
    </w:p>
    <w:p w:rsidR="00044220" w:rsidRPr="00044220" w:rsidRDefault="00044220" w:rsidP="00044220">
      <w:pPr>
        <w:pStyle w:val="BodyTextIndent2"/>
        <w:tabs>
          <w:tab w:val="clear" w:pos="1134"/>
          <w:tab w:val="clear" w:pos="1701"/>
        </w:tabs>
        <w:ind w:left="851" w:hanging="851"/>
        <w:rPr>
          <w:rFonts w:ascii="Arial" w:hAnsi="Arial" w:cs="Arial"/>
          <w:b w:val="0"/>
        </w:rPr>
      </w:pPr>
    </w:p>
    <w:p w:rsidR="00044220" w:rsidRPr="00044220" w:rsidRDefault="00044220" w:rsidP="00044220">
      <w:pPr>
        <w:pStyle w:val="BodyTextIndent2"/>
        <w:numPr>
          <w:ilvl w:val="0"/>
          <w:numId w:val="6"/>
        </w:numPr>
        <w:tabs>
          <w:tab w:val="clear" w:pos="1701"/>
        </w:tabs>
        <w:ind w:left="851" w:hanging="851"/>
        <w:rPr>
          <w:rFonts w:ascii="Arial" w:hAnsi="Arial" w:cs="Arial"/>
          <w:b w:val="0"/>
        </w:rPr>
      </w:pPr>
      <w:r w:rsidRPr="00044220">
        <w:rPr>
          <w:rFonts w:ascii="Arial" w:hAnsi="Arial" w:cs="Arial"/>
          <w:b w:val="0"/>
        </w:rPr>
        <w:t>Counselling to victims of family violence and sexual assault</w:t>
      </w:r>
    </w:p>
    <w:p w:rsidR="00044220" w:rsidRPr="00044220" w:rsidRDefault="00044220" w:rsidP="00044220">
      <w:pPr>
        <w:pStyle w:val="BodyTextIndent2"/>
        <w:tabs>
          <w:tab w:val="clear" w:pos="1134"/>
          <w:tab w:val="clear" w:pos="1701"/>
        </w:tabs>
        <w:ind w:left="851" w:hanging="851"/>
        <w:rPr>
          <w:rFonts w:ascii="Arial" w:hAnsi="Arial" w:cs="Arial"/>
          <w:b w:val="0"/>
        </w:rPr>
      </w:pPr>
    </w:p>
    <w:p w:rsidR="00044220" w:rsidRPr="00044220" w:rsidRDefault="00044220" w:rsidP="00044220">
      <w:pPr>
        <w:pStyle w:val="BodyTextIndent2"/>
        <w:numPr>
          <w:ilvl w:val="0"/>
          <w:numId w:val="6"/>
        </w:numPr>
        <w:tabs>
          <w:tab w:val="clear" w:pos="1701"/>
        </w:tabs>
        <w:ind w:left="851" w:hanging="851"/>
        <w:rPr>
          <w:rFonts w:ascii="Arial" w:hAnsi="Arial" w:cs="Arial"/>
          <w:b w:val="0"/>
        </w:rPr>
      </w:pPr>
      <w:r w:rsidRPr="00044220">
        <w:rPr>
          <w:rFonts w:ascii="Arial" w:hAnsi="Arial" w:cs="Arial"/>
          <w:b w:val="0"/>
        </w:rPr>
        <w:t>Assistance and support to victims of family violence and sexual assault</w:t>
      </w:r>
    </w:p>
    <w:p w:rsidR="00044220" w:rsidRPr="00044220" w:rsidRDefault="00044220" w:rsidP="00044220">
      <w:pPr>
        <w:pStyle w:val="BodyTextIndent2"/>
        <w:tabs>
          <w:tab w:val="clear" w:pos="1134"/>
          <w:tab w:val="clear" w:pos="1701"/>
        </w:tabs>
        <w:ind w:left="851" w:hanging="851"/>
        <w:rPr>
          <w:rFonts w:ascii="Arial" w:hAnsi="Arial" w:cs="Arial"/>
          <w:b w:val="0"/>
        </w:rPr>
      </w:pPr>
    </w:p>
    <w:p w:rsidR="00044220" w:rsidRPr="00044220" w:rsidRDefault="00044220" w:rsidP="00044220">
      <w:pPr>
        <w:pStyle w:val="BodyTextIndent2"/>
        <w:numPr>
          <w:ilvl w:val="0"/>
          <w:numId w:val="6"/>
        </w:numPr>
        <w:tabs>
          <w:tab w:val="clear" w:pos="1701"/>
        </w:tabs>
        <w:ind w:left="851" w:hanging="851"/>
        <w:rPr>
          <w:rFonts w:ascii="Arial" w:hAnsi="Arial" w:cs="Arial"/>
          <w:b w:val="0"/>
        </w:rPr>
      </w:pPr>
      <w:r w:rsidRPr="00044220">
        <w:rPr>
          <w:rFonts w:ascii="Arial" w:hAnsi="Arial" w:cs="Arial"/>
          <w:b w:val="0"/>
        </w:rPr>
        <w:t>Child protection and support</w:t>
      </w:r>
    </w:p>
    <w:p w:rsidR="00044220" w:rsidRPr="00044220" w:rsidRDefault="00044220" w:rsidP="00044220">
      <w:pPr>
        <w:pStyle w:val="BodyTextIndent2"/>
        <w:tabs>
          <w:tab w:val="clear" w:pos="1134"/>
          <w:tab w:val="clear" w:pos="1701"/>
        </w:tabs>
        <w:ind w:left="851" w:hanging="851"/>
        <w:rPr>
          <w:rFonts w:ascii="Arial" w:hAnsi="Arial" w:cs="Arial"/>
          <w:b w:val="0"/>
        </w:rPr>
      </w:pPr>
    </w:p>
    <w:p w:rsidR="00044220" w:rsidRPr="00044220" w:rsidRDefault="00044220" w:rsidP="00044220">
      <w:pPr>
        <w:pStyle w:val="BodyTextIndent2"/>
        <w:numPr>
          <w:ilvl w:val="0"/>
          <w:numId w:val="6"/>
        </w:numPr>
        <w:tabs>
          <w:tab w:val="clear" w:pos="1701"/>
        </w:tabs>
        <w:ind w:left="851" w:hanging="851"/>
        <w:rPr>
          <w:rFonts w:ascii="Arial" w:hAnsi="Arial" w:cs="Arial"/>
          <w:b w:val="0"/>
        </w:rPr>
      </w:pPr>
      <w:r w:rsidRPr="00044220">
        <w:rPr>
          <w:rFonts w:ascii="Arial" w:hAnsi="Arial" w:cs="Arial"/>
          <w:b w:val="0"/>
        </w:rPr>
        <w:t>Information, support and referral services</w:t>
      </w:r>
    </w:p>
    <w:p w:rsidR="00044220" w:rsidRPr="00044220" w:rsidRDefault="00044220" w:rsidP="00044220">
      <w:pPr>
        <w:pStyle w:val="BodyTextIndent2"/>
        <w:tabs>
          <w:tab w:val="clear" w:pos="1134"/>
          <w:tab w:val="clear" w:pos="1701"/>
        </w:tabs>
        <w:ind w:left="851" w:hanging="851"/>
        <w:rPr>
          <w:rFonts w:ascii="Arial" w:hAnsi="Arial" w:cs="Arial"/>
          <w:b w:val="0"/>
        </w:rPr>
      </w:pPr>
    </w:p>
    <w:p w:rsidR="00044220" w:rsidRPr="00044220" w:rsidRDefault="00044220" w:rsidP="00044220">
      <w:pPr>
        <w:pStyle w:val="BodyTextIndent2"/>
        <w:numPr>
          <w:ilvl w:val="0"/>
          <w:numId w:val="6"/>
        </w:numPr>
        <w:tabs>
          <w:tab w:val="clear" w:pos="1701"/>
        </w:tabs>
        <w:ind w:left="851" w:hanging="851"/>
        <w:rPr>
          <w:rFonts w:ascii="Arial" w:hAnsi="Arial" w:cs="Arial"/>
          <w:b w:val="0"/>
        </w:rPr>
      </w:pPr>
      <w:r w:rsidRPr="00044220">
        <w:rPr>
          <w:rFonts w:ascii="Arial" w:hAnsi="Arial" w:cs="Arial"/>
          <w:b w:val="0"/>
        </w:rPr>
        <w:t>Community awareness and prevention initiatives</w:t>
      </w:r>
    </w:p>
    <w:p w:rsidR="00044220" w:rsidRPr="00044220" w:rsidRDefault="00044220" w:rsidP="00044220">
      <w:pPr>
        <w:pStyle w:val="BodyTextIndent2"/>
        <w:tabs>
          <w:tab w:val="clear" w:pos="1134"/>
          <w:tab w:val="clear" w:pos="1701"/>
        </w:tabs>
        <w:ind w:left="851" w:hanging="851"/>
        <w:rPr>
          <w:rFonts w:ascii="Arial" w:hAnsi="Arial" w:cs="Arial"/>
          <w:b w:val="0"/>
        </w:rPr>
      </w:pPr>
    </w:p>
    <w:p w:rsidR="00044220" w:rsidRPr="00044220" w:rsidRDefault="00044220" w:rsidP="00044220">
      <w:pPr>
        <w:pStyle w:val="BodyTextIndent2"/>
        <w:numPr>
          <w:ilvl w:val="0"/>
          <w:numId w:val="6"/>
        </w:numPr>
        <w:tabs>
          <w:tab w:val="clear" w:pos="1701"/>
        </w:tabs>
        <w:ind w:left="851" w:hanging="851"/>
        <w:rPr>
          <w:rFonts w:ascii="Arial" w:hAnsi="Arial" w:cs="Arial"/>
          <w:b w:val="0"/>
        </w:rPr>
      </w:pPr>
      <w:r w:rsidRPr="00044220">
        <w:rPr>
          <w:rFonts w:ascii="Arial" w:hAnsi="Arial" w:cs="Arial"/>
          <w:b w:val="0"/>
        </w:rPr>
        <w:t>Referral to mediation services, and</w:t>
      </w:r>
    </w:p>
    <w:p w:rsidR="00044220" w:rsidRPr="00044220" w:rsidRDefault="00044220" w:rsidP="00044220">
      <w:pPr>
        <w:pStyle w:val="BodyTextIndent2"/>
        <w:tabs>
          <w:tab w:val="clear" w:pos="1134"/>
          <w:tab w:val="clear" w:pos="1701"/>
        </w:tabs>
        <w:ind w:left="851" w:hanging="851"/>
        <w:rPr>
          <w:rFonts w:ascii="Arial" w:hAnsi="Arial" w:cs="Arial"/>
          <w:b w:val="0"/>
        </w:rPr>
      </w:pPr>
    </w:p>
    <w:p w:rsidR="00044220" w:rsidRPr="00044220" w:rsidRDefault="00044220" w:rsidP="00044220">
      <w:pPr>
        <w:pStyle w:val="BodyTextIndent2"/>
        <w:numPr>
          <w:ilvl w:val="0"/>
          <w:numId w:val="6"/>
        </w:numPr>
        <w:tabs>
          <w:tab w:val="clear" w:pos="1701"/>
        </w:tabs>
        <w:ind w:left="851" w:hanging="851"/>
        <w:rPr>
          <w:rFonts w:ascii="Arial" w:hAnsi="Arial" w:cs="Arial"/>
          <w:b w:val="0"/>
        </w:rPr>
      </w:pPr>
      <w:r w:rsidRPr="00044220">
        <w:rPr>
          <w:rFonts w:ascii="Arial" w:hAnsi="Arial" w:cs="Arial"/>
          <w:b w:val="0"/>
        </w:rPr>
        <w:t>Referral to perpetrator programs</w:t>
      </w:r>
    </w:p>
    <w:p w:rsidR="00044220" w:rsidRPr="00044220" w:rsidRDefault="00044220" w:rsidP="00044220">
      <w:pPr>
        <w:pStyle w:val="BodyTextIndent2"/>
        <w:tabs>
          <w:tab w:val="clear" w:pos="1134"/>
          <w:tab w:val="clear" w:pos="1701"/>
        </w:tabs>
        <w:ind w:left="851" w:hanging="851"/>
        <w:rPr>
          <w:rFonts w:ascii="Arial" w:hAnsi="Arial" w:cs="Arial"/>
          <w:b w:val="0"/>
        </w:rPr>
      </w:pPr>
    </w:p>
    <w:p w:rsidR="00044220" w:rsidRPr="00044220" w:rsidRDefault="00044220" w:rsidP="00044220">
      <w:pPr>
        <w:pStyle w:val="BodyTextIndent2"/>
        <w:tabs>
          <w:tab w:val="clear" w:pos="1134"/>
          <w:tab w:val="clear" w:pos="1701"/>
        </w:tabs>
        <w:ind w:left="0" w:firstLine="0"/>
        <w:rPr>
          <w:rFonts w:ascii="Arial" w:hAnsi="Arial" w:cs="Arial"/>
          <w:b w:val="0"/>
        </w:rPr>
      </w:pPr>
    </w:p>
    <w:p w:rsidR="00044220" w:rsidRPr="00044220" w:rsidRDefault="00044220" w:rsidP="00044220">
      <w:pPr>
        <w:pStyle w:val="BodyTextIndent2"/>
        <w:tabs>
          <w:tab w:val="clear" w:pos="1134"/>
          <w:tab w:val="clear" w:pos="1701"/>
        </w:tabs>
        <w:ind w:left="0" w:firstLine="0"/>
        <w:jc w:val="both"/>
        <w:rPr>
          <w:rFonts w:ascii="Arial" w:hAnsi="Arial" w:cs="Arial"/>
          <w:b w:val="0"/>
        </w:rPr>
      </w:pPr>
      <w:r w:rsidRPr="00044220">
        <w:rPr>
          <w:rFonts w:ascii="Arial" w:hAnsi="Arial" w:cs="Arial"/>
          <w:b w:val="0"/>
        </w:rPr>
        <w:t>NAAFVLS is seeking an enthusiastic and self-motivated person to join a challenging work environment.  You will deal with a wide range of stakeholders across the public and private sectors and draw upon strong communication and people skills to achieve desired objectives.</w:t>
      </w:r>
    </w:p>
    <w:p w:rsidR="00044220" w:rsidRPr="00044220" w:rsidRDefault="00044220" w:rsidP="00044220">
      <w:pPr>
        <w:pStyle w:val="BodyTextIndent2"/>
        <w:jc w:val="center"/>
        <w:rPr>
          <w:rFonts w:ascii="Arial" w:hAnsi="Arial" w:cs="Arial"/>
        </w:rPr>
      </w:pPr>
      <w:r w:rsidRPr="00044220">
        <w:rPr>
          <w:rFonts w:ascii="Arial" w:hAnsi="Arial" w:cs="Arial"/>
        </w:rPr>
        <w:br w:type="page"/>
      </w:r>
      <w:r w:rsidRPr="00044220">
        <w:rPr>
          <w:rFonts w:ascii="Arial" w:hAnsi="Arial" w:cs="Arial"/>
        </w:rPr>
        <w:lastRenderedPageBreak/>
        <w:t>PRIMARY RESPONSIBILITIES</w:t>
      </w:r>
    </w:p>
    <w:p w:rsidR="00044220" w:rsidRPr="00044220" w:rsidRDefault="00044220" w:rsidP="00044220">
      <w:pPr>
        <w:pStyle w:val="BodyTextIndent2"/>
        <w:tabs>
          <w:tab w:val="clear" w:pos="1134"/>
          <w:tab w:val="clear" w:pos="1701"/>
        </w:tabs>
        <w:jc w:val="both"/>
        <w:rPr>
          <w:rFonts w:ascii="Arial" w:hAnsi="Arial" w:cs="Arial"/>
        </w:rPr>
      </w:pPr>
    </w:p>
    <w:p w:rsidR="00044220" w:rsidRPr="00044220" w:rsidRDefault="00044220" w:rsidP="00044220">
      <w:pPr>
        <w:pStyle w:val="BodyTextIndent2"/>
        <w:tabs>
          <w:tab w:val="clear" w:pos="1134"/>
          <w:tab w:val="clear" w:pos="1701"/>
        </w:tabs>
        <w:ind w:left="0" w:firstLine="0"/>
        <w:jc w:val="both"/>
        <w:rPr>
          <w:rFonts w:ascii="Arial" w:hAnsi="Arial" w:cs="Arial"/>
          <w:b w:val="0"/>
        </w:rPr>
      </w:pPr>
      <w:r w:rsidRPr="00044220">
        <w:rPr>
          <w:rFonts w:ascii="Arial" w:hAnsi="Arial" w:cs="Arial"/>
          <w:b w:val="0"/>
        </w:rPr>
        <w:t>NAAFVLS is seeking an enthusiastic and self-motivated person to join a multi-disciplinary, multi-functional team in a challenging work environment.  You will deal with a wide range of stakeholders across the public and private sectors and draw upon strong communication and people skills to achieve desired objectives.</w:t>
      </w:r>
    </w:p>
    <w:p w:rsidR="00044220" w:rsidRPr="00044220" w:rsidRDefault="00044220" w:rsidP="00044220">
      <w:pPr>
        <w:pStyle w:val="BodyTextIndent2"/>
        <w:tabs>
          <w:tab w:val="clear" w:pos="1134"/>
          <w:tab w:val="clear" w:pos="1701"/>
        </w:tabs>
        <w:ind w:left="0" w:firstLine="0"/>
        <w:jc w:val="both"/>
        <w:rPr>
          <w:rFonts w:ascii="Arial" w:hAnsi="Arial" w:cs="Arial"/>
          <w:b w:val="0"/>
        </w:rPr>
      </w:pPr>
    </w:p>
    <w:p w:rsidR="00044220" w:rsidRPr="00044220" w:rsidRDefault="00044220" w:rsidP="00044220">
      <w:pPr>
        <w:pStyle w:val="BodyTextIndent2"/>
        <w:numPr>
          <w:ilvl w:val="0"/>
          <w:numId w:val="7"/>
        </w:numPr>
        <w:tabs>
          <w:tab w:val="clear" w:pos="720"/>
          <w:tab w:val="clear" w:pos="1701"/>
          <w:tab w:val="left" w:pos="851"/>
        </w:tabs>
        <w:ind w:left="851" w:hanging="851"/>
        <w:jc w:val="both"/>
        <w:rPr>
          <w:rFonts w:ascii="Arial" w:hAnsi="Arial" w:cs="Arial"/>
          <w:b w:val="0"/>
        </w:rPr>
      </w:pPr>
      <w:r w:rsidRPr="00044220">
        <w:rPr>
          <w:rFonts w:ascii="Arial" w:hAnsi="Arial" w:cs="Arial"/>
          <w:b w:val="0"/>
        </w:rPr>
        <w:t>Provide quality legal advice, representation and referral to Aboriginal &amp; Torres Strait Islander clients on legal matters consistent with the operational framework.</w:t>
      </w:r>
    </w:p>
    <w:p w:rsidR="00044220" w:rsidRPr="00044220" w:rsidRDefault="00044220" w:rsidP="00044220">
      <w:pPr>
        <w:pStyle w:val="BodyTextIndent2"/>
        <w:tabs>
          <w:tab w:val="clear" w:pos="1134"/>
          <w:tab w:val="clear" w:pos="1701"/>
          <w:tab w:val="left" w:pos="851"/>
        </w:tabs>
        <w:ind w:left="851" w:hanging="851"/>
        <w:jc w:val="both"/>
        <w:rPr>
          <w:rFonts w:ascii="Arial" w:hAnsi="Arial" w:cs="Arial"/>
          <w:b w:val="0"/>
        </w:rPr>
      </w:pPr>
    </w:p>
    <w:p w:rsidR="00044220" w:rsidRPr="00044220" w:rsidRDefault="00044220" w:rsidP="00044220">
      <w:pPr>
        <w:pStyle w:val="BodyTextIndent2"/>
        <w:numPr>
          <w:ilvl w:val="0"/>
          <w:numId w:val="7"/>
        </w:numPr>
        <w:tabs>
          <w:tab w:val="clear" w:pos="720"/>
          <w:tab w:val="clear" w:pos="1701"/>
          <w:tab w:val="left" w:pos="851"/>
        </w:tabs>
        <w:ind w:left="851" w:hanging="851"/>
        <w:jc w:val="both"/>
        <w:rPr>
          <w:rFonts w:ascii="Arial" w:hAnsi="Arial" w:cs="Arial"/>
          <w:b w:val="0"/>
        </w:rPr>
      </w:pPr>
      <w:r w:rsidRPr="00044220">
        <w:rPr>
          <w:rFonts w:ascii="Arial" w:hAnsi="Arial" w:cs="Arial"/>
          <w:b w:val="0"/>
        </w:rPr>
        <w:t>Manage the legal practice sector of NAAFVLS including supervision of other Solicitors working within the unit.</w:t>
      </w:r>
    </w:p>
    <w:p w:rsidR="00044220" w:rsidRPr="00044220" w:rsidRDefault="00044220" w:rsidP="00044220">
      <w:pPr>
        <w:pStyle w:val="BodyTextIndent2"/>
        <w:tabs>
          <w:tab w:val="clear" w:pos="1134"/>
          <w:tab w:val="clear" w:pos="1701"/>
          <w:tab w:val="left" w:pos="851"/>
        </w:tabs>
        <w:ind w:left="851" w:hanging="851"/>
        <w:jc w:val="both"/>
        <w:rPr>
          <w:rFonts w:ascii="Arial" w:hAnsi="Arial" w:cs="Arial"/>
          <w:b w:val="0"/>
        </w:rPr>
      </w:pPr>
    </w:p>
    <w:p w:rsidR="00044220" w:rsidRPr="00044220" w:rsidRDefault="00044220" w:rsidP="00044220">
      <w:pPr>
        <w:pStyle w:val="BodyTextIndent2"/>
        <w:numPr>
          <w:ilvl w:val="0"/>
          <w:numId w:val="7"/>
        </w:numPr>
        <w:tabs>
          <w:tab w:val="clear" w:pos="720"/>
          <w:tab w:val="left" w:pos="851"/>
        </w:tabs>
        <w:ind w:left="851" w:hanging="851"/>
        <w:jc w:val="both"/>
        <w:rPr>
          <w:rFonts w:ascii="Arial" w:hAnsi="Arial" w:cs="Arial"/>
          <w:b w:val="0"/>
        </w:rPr>
      </w:pPr>
      <w:r w:rsidRPr="00044220">
        <w:rPr>
          <w:rFonts w:ascii="Arial" w:hAnsi="Arial" w:cs="Arial"/>
          <w:b w:val="0"/>
        </w:rPr>
        <w:t xml:space="preserve">Establish and participate in a schedule of regular and ad-hoc visits to remote communities, as approved/directed by the Board/CEO. </w:t>
      </w:r>
    </w:p>
    <w:p w:rsidR="00044220" w:rsidRPr="00044220" w:rsidRDefault="00044220" w:rsidP="00044220">
      <w:pPr>
        <w:pStyle w:val="BodyTextIndent2"/>
        <w:tabs>
          <w:tab w:val="clear" w:pos="1134"/>
          <w:tab w:val="left" w:pos="851"/>
        </w:tabs>
        <w:ind w:left="851" w:hanging="851"/>
        <w:jc w:val="both"/>
        <w:rPr>
          <w:rFonts w:ascii="Arial" w:hAnsi="Arial" w:cs="Arial"/>
          <w:b w:val="0"/>
        </w:rPr>
      </w:pPr>
    </w:p>
    <w:p w:rsidR="00044220" w:rsidRPr="00044220" w:rsidRDefault="00044220" w:rsidP="00044220">
      <w:pPr>
        <w:pStyle w:val="BodyTextIndent2"/>
        <w:numPr>
          <w:ilvl w:val="0"/>
          <w:numId w:val="7"/>
        </w:numPr>
        <w:tabs>
          <w:tab w:val="clear" w:pos="720"/>
          <w:tab w:val="clear" w:pos="1701"/>
          <w:tab w:val="left" w:pos="851"/>
        </w:tabs>
        <w:ind w:left="851" w:hanging="851"/>
        <w:jc w:val="both"/>
        <w:rPr>
          <w:rFonts w:ascii="Arial" w:hAnsi="Arial" w:cs="Arial"/>
          <w:b w:val="0"/>
        </w:rPr>
      </w:pPr>
      <w:r w:rsidRPr="00044220">
        <w:rPr>
          <w:rFonts w:ascii="Arial" w:hAnsi="Arial" w:cs="Arial"/>
          <w:b w:val="0"/>
        </w:rPr>
        <w:t>Consult and support Community initiatives to reduce the incidence of family violence in Aboriginal &amp; Torres Strait Islander Community.</w:t>
      </w:r>
    </w:p>
    <w:p w:rsidR="00044220" w:rsidRPr="00044220" w:rsidRDefault="00044220" w:rsidP="00044220">
      <w:pPr>
        <w:pStyle w:val="BodyTextIndent2"/>
        <w:tabs>
          <w:tab w:val="clear" w:pos="1134"/>
          <w:tab w:val="clear" w:pos="1701"/>
          <w:tab w:val="left" w:pos="851"/>
        </w:tabs>
        <w:ind w:left="851" w:hanging="851"/>
        <w:jc w:val="both"/>
        <w:rPr>
          <w:rFonts w:ascii="Arial" w:hAnsi="Arial" w:cs="Arial"/>
          <w:b w:val="0"/>
        </w:rPr>
      </w:pPr>
    </w:p>
    <w:p w:rsidR="00044220" w:rsidRPr="00044220" w:rsidRDefault="00044220" w:rsidP="00044220">
      <w:pPr>
        <w:pStyle w:val="BodyTextIndent2"/>
        <w:numPr>
          <w:ilvl w:val="0"/>
          <w:numId w:val="7"/>
        </w:numPr>
        <w:tabs>
          <w:tab w:val="clear" w:pos="720"/>
          <w:tab w:val="clear" w:pos="1701"/>
          <w:tab w:val="left" w:pos="851"/>
        </w:tabs>
        <w:ind w:left="851" w:hanging="851"/>
        <w:jc w:val="both"/>
        <w:rPr>
          <w:rFonts w:ascii="Arial" w:hAnsi="Arial" w:cs="Arial"/>
          <w:b w:val="0"/>
        </w:rPr>
      </w:pPr>
      <w:r w:rsidRPr="00044220">
        <w:rPr>
          <w:rFonts w:ascii="Arial" w:hAnsi="Arial" w:cs="Arial"/>
          <w:b w:val="0"/>
        </w:rPr>
        <w:t>Ensure that NAAFVLS is covered by professional indemnity insurance as appropriate and coordinate NAAFVLS involvement in the National Association of Community Legal Centres National Professional Indemnity Insurance Scheme.</w:t>
      </w:r>
    </w:p>
    <w:p w:rsidR="00044220" w:rsidRPr="00044220" w:rsidRDefault="00044220" w:rsidP="00044220">
      <w:pPr>
        <w:pStyle w:val="BodyTextIndent2"/>
        <w:tabs>
          <w:tab w:val="clear" w:pos="1134"/>
          <w:tab w:val="clear" w:pos="1701"/>
          <w:tab w:val="left" w:pos="851"/>
        </w:tabs>
        <w:ind w:left="851" w:hanging="851"/>
        <w:jc w:val="both"/>
        <w:rPr>
          <w:rFonts w:ascii="Arial" w:hAnsi="Arial" w:cs="Arial"/>
          <w:b w:val="0"/>
        </w:rPr>
      </w:pPr>
    </w:p>
    <w:p w:rsidR="00044220" w:rsidRPr="00044220" w:rsidRDefault="00044220" w:rsidP="00044220">
      <w:pPr>
        <w:pStyle w:val="BodyTextIndent2"/>
        <w:numPr>
          <w:ilvl w:val="0"/>
          <w:numId w:val="7"/>
        </w:numPr>
        <w:tabs>
          <w:tab w:val="clear" w:pos="720"/>
          <w:tab w:val="clear" w:pos="1701"/>
          <w:tab w:val="left" w:pos="851"/>
        </w:tabs>
        <w:ind w:left="851" w:hanging="851"/>
        <w:jc w:val="both"/>
        <w:rPr>
          <w:rFonts w:ascii="Arial" w:hAnsi="Arial" w:cs="Arial"/>
          <w:b w:val="0"/>
        </w:rPr>
      </w:pPr>
      <w:r w:rsidRPr="00044220">
        <w:rPr>
          <w:rFonts w:ascii="Arial" w:hAnsi="Arial" w:cs="Arial"/>
          <w:b w:val="0"/>
        </w:rPr>
        <w:t>In conjunction with the CEO and other staff develop and provide educational programs regarding family violence and related issues, to be delivered at schools, community and special interest groups, including workshops, informal talks, publications and pamphlets.</w:t>
      </w:r>
    </w:p>
    <w:p w:rsidR="00044220" w:rsidRPr="00044220" w:rsidRDefault="00044220" w:rsidP="00044220">
      <w:pPr>
        <w:pStyle w:val="BodyTextIndent2"/>
        <w:tabs>
          <w:tab w:val="clear" w:pos="1134"/>
          <w:tab w:val="clear" w:pos="1701"/>
          <w:tab w:val="left" w:pos="851"/>
        </w:tabs>
        <w:ind w:left="851" w:hanging="851"/>
        <w:jc w:val="both"/>
        <w:rPr>
          <w:rFonts w:ascii="Arial" w:hAnsi="Arial" w:cs="Arial"/>
          <w:b w:val="0"/>
        </w:rPr>
      </w:pPr>
    </w:p>
    <w:p w:rsidR="00044220" w:rsidRPr="00044220" w:rsidRDefault="00044220" w:rsidP="00044220">
      <w:pPr>
        <w:pStyle w:val="BodyTextIndent2"/>
        <w:numPr>
          <w:ilvl w:val="0"/>
          <w:numId w:val="7"/>
        </w:numPr>
        <w:tabs>
          <w:tab w:val="clear" w:pos="720"/>
          <w:tab w:val="clear" w:pos="1701"/>
          <w:tab w:val="left" w:pos="851"/>
        </w:tabs>
        <w:ind w:left="851" w:hanging="851"/>
        <w:jc w:val="both"/>
        <w:rPr>
          <w:rFonts w:ascii="Arial" w:hAnsi="Arial" w:cs="Arial"/>
          <w:b w:val="0"/>
        </w:rPr>
      </w:pPr>
      <w:r w:rsidRPr="00044220">
        <w:rPr>
          <w:rFonts w:ascii="Arial" w:hAnsi="Arial" w:cs="Arial"/>
          <w:b w:val="0"/>
        </w:rPr>
        <w:t>Increase knowledge and awareness of the role and functions of the FVPLS and appropriate agencies available to assist Aboriginal &amp; Torres Strait Islander victims and their families.</w:t>
      </w:r>
    </w:p>
    <w:p w:rsidR="00044220" w:rsidRPr="00044220" w:rsidRDefault="00044220" w:rsidP="00044220">
      <w:pPr>
        <w:pStyle w:val="BodyTextIndent2"/>
        <w:tabs>
          <w:tab w:val="clear" w:pos="1134"/>
          <w:tab w:val="clear" w:pos="1701"/>
          <w:tab w:val="left" w:pos="851"/>
        </w:tabs>
        <w:ind w:left="851" w:hanging="851"/>
        <w:jc w:val="both"/>
        <w:rPr>
          <w:rFonts w:ascii="Arial" w:hAnsi="Arial" w:cs="Arial"/>
          <w:b w:val="0"/>
        </w:rPr>
      </w:pPr>
    </w:p>
    <w:p w:rsidR="00044220" w:rsidRPr="00044220" w:rsidRDefault="00044220" w:rsidP="00044220">
      <w:pPr>
        <w:pStyle w:val="BodyTextIndent2"/>
        <w:numPr>
          <w:ilvl w:val="0"/>
          <w:numId w:val="7"/>
        </w:numPr>
        <w:tabs>
          <w:tab w:val="clear" w:pos="720"/>
          <w:tab w:val="clear" w:pos="1701"/>
          <w:tab w:val="left" w:pos="851"/>
        </w:tabs>
        <w:ind w:left="851" w:hanging="851"/>
        <w:jc w:val="both"/>
        <w:rPr>
          <w:rFonts w:ascii="Arial" w:hAnsi="Arial" w:cs="Arial"/>
          <w:b w:val="0"/>
        </w:rPr>
      </w:pPr>
      <w:r w:rsidRPr="00044220">
        <w:rPr>
          <w:rFonts w:ascii="Arial" w:hAnsi="Arial" w:cs="Arial"/>
          <w:b w:val="0"/>
        </w:rPr>
        <w:t>Responsible for operation of the trust account for legal practice and professional client file maintenance.</w:t>
      </w:r>
    </w:p>
    <w:p w:rsidR="00044220" w:rsidRPr="00044220" w:rsidRDefault="00044220" w:rsidP="00044220">
      <w:pPr>
        <w:pStyle w:val="BodyTextIndent2"/>
        <w:tabs>
          <w:tab w:val="clear" w:pos="1134"/>
          <w:tab w:val="clear" w:pos="1701"/>
          <w:tab w:val="left" w:pos="851"/>
        </w:tabs>
        <w:ind w:left="851" w:hanging="851"/>
        <w:jc w:val="both"/>
        <w:rPr>
          <w:rFonts w:ascii="Arial" w:hAnsi="Arial" w:cs="Arial"/>
          <w:b w:val="0"/>
        </w:rPr>
      </w:pPr>
    </w:p>
    <w:p w:rsidR="00044220" w:rsidRPr="00044220" w:rsidRDefault="00044220" w:rsidP="00044220">
      <w:pPr>
        <w:pStyle w:val="BodyTextIndent2"/>
        <w:numPr>
          <w:ilvl w:val="0"/>
          <w:numId w:val="7"/>
        </w:numPr>
        <w:tabs>
          <w:tab w:val="clear" w:pos="720"/>
          <w:tab w:val="clear" w:pos="1701"/>
          <w:tab w:val="left" w:pos="851"/>
        </w:tabs>
        <w:ind w:left="851" w:hanging="851"/>
        <w:jc w:val="both"/>
        <w:rPr>
          <w:rFonts w:ascii="Arial" w:hAnsi="Arial" w:cs="Arial"/>
          <w:b w:val="0"/>
        </w:rPr>
      </w:pPr>
      <w:r w:rsidRPr="00044220">
        <w:rPr>
          <w:rFonts w:ascii="Arial" w:hAnsi="Arial" w:cs="Arial"/>
          <w:b w:val="0"/>
        </w:rPr>
        <w:t>In conjunction with the CEO, undertake law reform: cooperate with other Family Violence Prevention Legal Services, community legal centres and legal and community agencies in research and lobbying. Initiate research and test cases based on NAAFVLS work, research and write submissions and research papers on issues, participate in campaigns on issues (including media work).</w:t>
      </w:r>
    </w:p>
    <w:p w:rsidR="00044220" w:rsidRPr="00044220" w:rsidRDefault="00044220" w:rsidP="00044220">
      <w:pPr>
        <w:pStyle w:val="BodyTextIndent2"/>
        <w:tabs>
          <w:tab w:val="clear" w:pos="1134"/>
          <w:tab w:val="clear" w:pos="1701"/>
          <w:tab w:val="left" w:pos="851"/>
        </w:tabs>
        <w:ind w:left="851" w:hanging="851"/>
        <w:jc w:val="both"/>
        <w:rPr>
          <w:rFonts w:ascii="Arial" w:hAnsi="Arial" w:cs="Arial"/>
          <w:b w:val="0"/>
        </w:rPr>
      </w:pPr>
    </w:p>
    <w:p w:rsidR="00044220" w:rsidRPr="00044220" w:rsidRDefault="00044220" w:rsidP="00044220">
      <w:pPr>
        <w:pStyle w:val="BodyTextIndent2"/>
        <w:numPr>
          <w:ilvl w:val="0"/>
          <w:numId w:val="7"/>
        </w:numPr>
        <w:tabs>
          <w:tab w:val="clear" w:pos="720"/>
          <w:tab w:val="clear" w:pos="1701"/>
          <w:tab w:val="left" w:pos="851"/>
        </w:tabs>
        <w:ind w:left="851" w:hanging="851"/>
        <w:jc w:val="both"/>
        <w:rPr>
          <w:rFonts w:ascii="Arial" w:hAnsi="Arial" w:cs="Arial"/>
          <w:b w:val="0"/>
        </w:rPr>
      </w:pPr>
      <w:r w:rsidRPr="00044220">
        <w:rPr>
          <w:rFonts w:ascii="Arial" w:hAnsi="Arial" w:cs="Arial"/>
          <w:b w:val="0"/>
        </w:rPr>
        <w:t>Deal with complaints and grievances in relation to the legal practice of NAAFVLS in accordance with policy, in conjunction with the CEO.</w:t>
      </w:r>
    </w:p>
    <w:p w:rsidR="00044220" w:rsidRPr="00044220" w:rsidRDefault="00044220" w:rsidP="00044220">
      <w:pPr>
        <w:pStyle w:val="BodyTextIndent2"/>
        <w:tabs>
          <w:tab w:val="clear" w:pos="1134"/>
          <w:tab w:val="clear" w:pos="1701"/>
          <w:tab w:val="left" w:pos="851"/>
        </w:tabs>
        <w:ind w:left="851" w:hanging="851"/>
        <w:jc w:val="both"/>
        <w:rPr>
          <w:rFonts w:ascii="Arial" w:hAnsi="Arial" w:cs="Arial"/>
          <w:b w:val="0"/>
        </w:rPr>
      </w:pPr>
    </w:p>
    <w:p w:rsidR="00044220" w:rsidRPr="00044220" w:rsidRDefault="00044220" w:rsidP="00044220">
      <w:pPr>
        <w:pStyle w:val="BodyTextIndent2"/>
        <w:numPr>
          <w:ilvl w:val="0"/>
          <w:numId w:val="7"/>
        </w:numPr>
        <w:tabs>
          <w:tab w:val="clear" w:pos="720"/>
          <w:tab w:val="clear" w:pos="1701"/>
          <w:tab w:val="left" w:pos="851"/>
        </w:tabs>
        <w:ind w:left="851" w:hanging="851"/>
        <w:jc w:val="both"/>
        <w:rPr>
          <w:rFonts w:ascii="Arial" w:hAnsi="Arial" w:cs="Arial"/>
          <w:b w:val="0"/>
        </w:rPr>
      </w:pPr>
      <w:r w:rsidRPr="00044220">
        <w:rPr>
          <w:rFonts w:ascii="Arial" w:hAnsi="Arial" w:cs="Arial"/>
          <w:b w:val="0"/>
        </w:rPr>
        <w:t>Provide advice to the Board in relation to the legal practice of NAAFVLS and ensure that Board decisions in relation to the legal practice are implemented.</w:t>
      </w:r>
    </w:p>
    <w:p w:rsidR="00044220" w:rsidRPr="00044220" w:rsidRDefault="00044220" w:rsidP="00044220">
      <w:pPr>
        <w:pStyle w:val="BodyTextIndent2"/>
        <w:tabs>
          <w:tab w:val="clear" w:pos="1134"/>
          <w:tab w:val="clear" w:pos="1701"/>
          <w:tab w:val="left" w:pos="851"/>
        </w:tabs>
        <w:ind w:left="851" w:hanging="851"/>
        <w:jc w:val="both"/>
        <w:rPr>
          <w:rFonts w:ascii="Arial" w:hAnsi="Arial" w:cs="Arial"/>
          <w:b w:val="0"/>
        </w:rPr>
      </w:pPr>
    </w:p>
    <w:p w:rsidR="00044220" w:rsidRPr="00044220" w:rsidRDefault="00044220" w:rsidP="00044220">
      <w:pPr>
        <w:pStyle w:val="BodyTextIndent2"/>
        <w:numPr>
          <w:ilvl w:val="0"/>
          <w:numId w:val="7"/>
        </w:numPr>
        <w:tabs>
          <w:tab w:val="clear" w:pos="720"/>
          <w:tab w:val="clear" w:pos="1701"/>
          <w:tab w:val="left" w:pos="851"/>
        </w:tabs>
        <w:ind w:left="851" w:hanging="851"/>
        <w:jc w:val="both"/>
        <w:rPr>
          <w:rFonts w:ascii="Arial" w:hAnsi="Arial" w:cs="Arial"/>
          <w:b w:val="0"/>
        </w:rPr>
      </w:pPr>
      <w:r w:rsidRPr="00044220">
        <w:rPr>
          <w:rFonts w:ascii="Arial" w:hAnsi="Arial" w:cs="Arial"/>
          <w:b w:val="0"/>
        </w:rPr>
        <w:t>Manage the reporting and collection of legal practice data for NAAFVLS.</w:t>
      </w:r>
    </w:p>
    <w:p w:rsidR="00044220" w:rsidRPr="00044220" w:rsidRDefault="00044220" w:rsidP="00044220">
      <w:pPr>
        <w:pStyle w:val="BodyTextIndent2"/>
        <w:tabs>
          <w:tab w:val="clear" w:pos="1134"/>
          <w:tab w:val="clear" w:pos="1701"/>
        </w:tabs>
        <w:jc w:val="both"/>
        <w:rPr>
          <w:rFonts w:ascii="Arial" w:hAnsi="Arial" w:cs="Arial"/>
        </w:rPr>
      </w:pPr>
      <w:r w:rsidRPr="00044220">
        <w:rPr>
          <w:rFonts w:ascii="Arial" w:hAnsi="Arial" w:cs="Arial"/>
        </w:rPr>
        <w:br w:type="page"/>
      </w:r>
      <w:r w:rsidRPr="00044220">
        <w:rPr>
          <w:rFonts w:ascii="Arial" w:hAnsi="Arial" w:cs="Arial"/>
        </w:rPr>
        <w:lastRenderedPageBreak/>
        <w:t>LEGAL RESPONSIBILITIES – Detailed</w:t>
      </w:r>
    </w:p>
    <w:p w:rsidR="00044220" w:rsidRPr="00044220" w:rsidRDefault="00044220" w:rsidP="00044220">
      <w:pPr>
        <w:pStyle w:val="BodyTextIndent2"/>
        <w:tabs>
          <w:tab w:val="clear" w:pos="1134"/>
          <w:tab w:val="clear" w:pos="1701"/>
        </w:tabs>
        <w:jc w:val="both"/>
        <w:rPr>
          <w:rFonts w:ascii="Arial" w:hAnsi="Arial" w:cs="Arial"/>
          <w:b w:val="0"/>
        </w:rPr>
      </w:pPr>
    </w:p>
    <w:p w:rsidR="00044220" w:rsidRPr="00044220" w:rsidRDefault="00044220" w:rsidP="00044220">
      <w:pPr>
        <w:pStyle w:val="BodyTextIndent2"/>
        <w:numPr>
          <w:ilvl w:val="0"/>
          <w:numId w:val="8"/>
        </w:numPr>
        <w:tabs>
          <w:tab w:val="clear" w:pos="720"/>
          <w:tab w:val="clear" w:pos="1701"/>
          <w:tab w:val="num" w:pos="851"/>
        </w:tabs>
        <w:ind w:left="851" w:hanging="851"/>
        <w:jc w:val="both"/>
        <w:rPr>
          <w:rFonts w:ascii="Arial" w:hAnsi="Arial" w:cs="Arial"/>
          <w:b w:val="0"/>
        </w:rPr>
      </w:pPr>
      <w:r w:rsidRPr="00044220">
        <w:rPr>
          <w:rFonts w:ascii="Arial" w:hAnsi="Arial" w:cs="Arial"/>
          <w:b w:val="0"/>
        </w:rPr>
        <w:t>Assess applications for legal assistance and provide legal advice and representation to Aboriginal &amp; Torres Strait Islander people in matters of law regarding family violence, sexual assault and related matters including:</w:t>
      </w:r>
    </w:p>
    <w:p w:rsidR="00044220" w:rsidRPr="00044220" w:rsidRDefault="00044220" w:rsidP="00044220">
      <w:pPr>
        <w:pStyle w:val="BodyTextIndent2"/>
        <w:tabs>
          <w:tab w:val="clear" w:pos="1134"/>
          <w:tab w:val="clear" w:pos="1701"/>
        </w:tabs>
        <w:ind w:left="0" w:firstLine="0"/>
        <w:jc w:val="both"/>
        <w:rPr>
          <w:rFonts w:ascii="Arial" w:hAnsi="Arial" w:cs="Arial"/>
          <w:b w:val="0"/>
        </w:rPr>
      </w:pPr>
    </w:p>
    <w:p w:rsidR="00044220" w:rsidRPr="00044220" w:rsidRDefault="00044220" w:rsidP="00044220">
      <w:pPr>
        <w:pStyle w:val="BodyTextIndent2"/>
        <w:numPr>
          <w:ilvl w:val="0"/>
          <w:numId w:val="13"/>
        </w:numPr>
        <w:tabs>
          <w:tab w:val="clear" w:pos="1440"/>
        </w:tabs>
        <w:ind w:left="1701" w:hanging="850"/>
        <w:jc w:val="both"/>
        <w:rPr>
          <w:rFonts w:ascii="Arial" w:hAnsi="Arial" w:cs="Arial"/>
          <w:b w:val="0"/>
        </w:rPr>
      </w:pPr>
      <w:r w:rsidRPr="00044220">
        <w:rPr>
          <w:rFonts w:ascii="Arial" w:hAnsi="Arial" w:cs="Arial"/>
          <w:b w:val="0"/>
        </w:rPr>
        <w:t>interview clients, take instructions and prepare any necessary documentation;</w:t>
      </w:r>
    </w:p>
    <w:p w:rsidR="00044220" w:rsidRPr="00044220" w:rsidRDefault="00044220" w:rsidP="00044220">
      <w:pPr>
        <w:pStyle w:val="BodyTextIndent2"/>
        <w:numPr>
          <w:ilvl w:val="0"/>
          <w:numId w:val="13"/>
        </w:numPr>
        <w:tabs>
          <w:tab w:val="clear" w:pos="1440"/>
        </w:tabs>
        <w:ind w:left="1701" w:hanging="850"/>
        <w:jc w:val="both"/>
        <w:rPr>
          <w:rFonts w:ascii="Arial" w:hAnsi="Arial" w:cs="Arial"/>
          <w:b w:val="0"/>
        </w:rPr>
      </w:pPr>
      <w:r w:rsidRPr="00044220">
        <w:rPr>
          <w:rFonts w:ascii="Arial" w:hAnsi="Arial" w:cs="Arial"/>
          <w:b w:val="0"/>
        </w:rPr>
        <w:t>research and prepare the client’s case ensuring client is kept informed;</w:t>
      </w:r>
    </w:p>
    <w:p w:rsidR="00044220" w:rsidRPr="00044220" w:rsidRDefault="00044220" w:rsidP="00044220">
      <w:pPr>
        <w:pStyle w:val="BodyTextIndent2"/>
        <w:numPr>
          <w:ilvl w:val="0"/>
          <w:numId w:val="13"/>
        </w:numPr>
        <w:tabs>
          <w:tab w:val="clear" w:pos="1440"/>
        </w:tabs>
        <w:ind w:left="1701" w:hanging="850"/>
        <w:jc w:val="both"/>
        <w:rPr>
          <w:rFonts w:ascii="Arial" w:hAnsi="Arial" w:cs="Arial"/>
          <w:b w:val="0"/>
        </w:rPr>
      </w:pPr>
      <w:r w:rsidRPr="00044220">
        <w:rPr>
          <w:rFonts w:ascii="Arial" w:hAnsi="Arial" w:cs="Arial"/>
          <w:b w:val="0"/>
        </w:rPr>
        <w:t>conduct negotiations and seek out any alternative dispute resolution;</w:t>
      </w:r>
    </w:p>
    <w:p w:rsidR="00044220" w:rsidRPr="00044220" w:rsidRDefault="00044220" w:rsidP="00044220">
      <w:pPr>
        <w:pStyle w:val="BodyTextIndent2"/>
        <w:numPr>
          <w:ilvl w:val="0"/>
          <w:numId w:val="13"/>
        </w:numPr>
        <w:tabs>
          <w:tab w:val="clear" w:pos="1440"/>
        </w:tabs>
        <w:ind w:left="1701" w:hanging="850"/>
        <w:jc w:val="both"/>
        <w:rPr>
          <w:rFonts w:ascii="Arial" w:hAnsi="Arial" w:cs="Arial"/>
          <w:b w:val="0"/>
        </w:rPr>
      </w:pPr>
      <w:r w:rsidRPr="00044220">
        <w:rPr>
          <w:rFonts w:ascii="Arial" w:hAnsi="Arial" w:cs="Arial"/>
          <w:b w:val="0"/>
        </w:rPr>
        <w:t>appear on behalf of clients in relevant courts including but limited to the Supreme Court, Magistrates Court, Children’s Court and the Local Court;</w:t>
      </w:r>
    </w:p>
    <w:p w:rsidR="00044220" w:rsidRPr="00044220" w:rsidRDefault="00044220" w:rsidP="00044220">
      <w:pPr>
        <w:pStyle w:val="BodyTextIndent2"/>
        <w:numPr>
          <w:ilvl w:val="0"/>
          <w:numId w:val="13"/>
        </w:numPr>
        <w:tabs>
          <w:tab w:val="clear" w:pos="1440"/>
        </w:tabs>
        <w:ind w:left="1701" w:hanging="850"/>
        <w:jc w:val="both"/>
        <w:rPr>
          <w:rFonts w:ascii="Arial" w:hAnsi="Arial" w:cs="Arial"/>
          <w:b w:val="0"/>
        </w:rPr>
      </w:pPr>
      <w:r w:rsidRPr="00044220">
        <w:rPr>
          <w:rFonts w:ascii="Arial" w:hAnsi="Arial" w:cs="Arial"/>
          <w:b w:val="0"/>
        </w:rPr>
        <w:t>maintain a written record of client counsel, instruction and actions taken; and</w:t>
      </w:r>
    </w:p>
    <w:p w:rsidR="00044220" w:rsidRPr="00044220" w:rsidRDefault="00044220" w:rsidP="00044220">
      <w:pPr>
        <w:pStyle w:val="BodyTextIndent2"/>
        <w:numPr>
          <w:ilvl w:val="0"/>
          <w:numId w:val="13"/>
        </w:numPr>
        <w:tabs>
          <w:tab w:val="clear" w:pos="1440"/>
        </w:tabs>
        <w:ind w:left="1701" w:hanging="850"/>
        <w:jc w:val="both"/>
        <w:rPr>
          <w:rFonts w:ascii="Arial" w:hAnsi="Arial" w:cs="Arial"/>
          <w:b w:val="0"/>
        </w:rPr>
      </w:pPr>
      <w:proofErr w:type="gramStart"/>
      <w:r w:rsidRPr="00044220">
        <w:rPr>
          <w:rFonts w:ascii="Arial" w:hAnsi="Arial" w:cs="Arial"/>
          <w:b w:val="0"/>
        </w:rPr>
        <w:t>undertake</w:t>
      </w:r>
      <w:proofErr w:type="gramEnd"/>
      <w:r w:rsidRPr="00044220">
        <w:rPr>
          <w:rFonts w:ascii="Arial" w:hAnsi="Arial" w:cs="Arial"/>
          <w:b w:val="0"/>
        </w:rPr>
        <w:t xml:space="preserve"> any necessary travel to remote courts and remote communities to provide legal advice and representation.</w:t>
      </w:r>
    </w:p>
    <w:p w:rsidR="00044220" w:rsidRPr="00044220" w:rsidRDefault="00044220" w:rsidP="00044220">
      <w:pPr>
        <w:pStyle w:val="BodyTextIndent2"/>
        <w:tabs>
          <w:tab w:val="clear" w:pos="1134"/>
          <w:tab w:val="clear" w:pos="1701"/>
        </w:tabs>
        <w:jc w:val="both"/>
        <w:rPr>
          <w:rFonts w:ascii="Arial" w:hAnsi="Arial" w:cs="Arial"/>
          <w:b w:val="0"/>
        </w:rPr>
      </w:pPr>
    </w:p>
    <w:p w:rsidR="00044220" w:rsidRPr="00044220" w:rsidRDefault="00044220" w:rsidP="00044220">
      <w:pPr>
        <w:pStyle w:val="BodyTextIndent2"/>
        <w:numPr>
          <w:ilvl w:val="0"/>
          <w:numId w:val="8"/>
        </w:numPr>
        <w:tabs>
          <w:tab w:val="clear" w:pos="720"/>
          <w:tab w:val="clear" w:pos="1701"/>
          <w:tab w:val="num" w:pos="851"/>
        </w:tabs>
        <w:ind w:left="851" w:hanging="851"/>
        <w:jc w:val="both"/>
        <w:rPr>
          <w:rFonts w:ascii="Arial" w:hAnsi="Arial" w:cs="Arial"/>
          <w:b w:val="0"/>
        </w:rPr>
      </w:pPr>
      <w:r w:rsidRPr="00044220">
        <w:rPr>
          <w:rFonts w:ascii="Arial" w:hAnsi="Arial" w:cs="Arial"/>
          <w:b w:val="0"/>
        </w:rPr>
        <w:t>Maintain professional knowledge of the law to enable provision of high quality advice, referral, guidance and advocacy to client/s, including participation in all relevant meetings, training and programs.</w:t>
      </w:r>
    </w:p>
    <w:p w:rsidR="00044220" w:rsidRPr="00044220" w:rsidRDefault="00044220" w:rsidP="00044220">
      <w:pPr>
        <w:pStyle w:val="BodyTextIndent2"/>
        <w:tabs>
          <w:tab w:val="clear" w:pos="1134"/>
          <w:tab w:val="clear" w:pos="1701"/>
          <w:tab w:val="num" w:pos="851"/>
        </w:tabs>
        <w:ind w:left="851" w:hanging="851"/>
        <w:jc w:val="both"/>
        <w:rPr>
          <w:rFonts w:ascii="Arial" w:hAnsi="Arial" w:cs="Arial"/>
          <w:b w:val="0"/>
        </w:rPr>
      </w:pPr>
    </w:p>
    <w:p w:rsidR="00044220" w:rsidRPr="00044220" w:rsidRDefault="00044220" w:rsidP="00044220">
      <w:pPr>
        <w:pStyle w:val="BodyTextIndent2"/>
        <w:numPr>
          <w:ilvl w:val="0"/>
          <w:numId w:val="8"/>
        </w:numPr>
        <w:tabs>
          <w:tab w:val="clear" w:pos="720"/>
          <w:tab w:val="clear" w:pos="1701"/>
          <w:tab w:val="num" w:pos="851"/>
        </w:tabs>
        <w:ind w:left="851" w:hanging="851"/>
        <w:jc w:val="both"/>
        <w:rPr>
          <w:rFonts w:ascii="Arial" w:hAnsi="Arial" w:cs="Arial"/>
          <w:b w:val="0"/>
        </w:rPr>
      </w:pPr>
      <w:r w:rsidRPr="00044220">
        <w:rPr>
          <w:rFonts w:ascii="Arial" w:hAnsi="Arial" w:cs="Arial"/>
          <w:b w:val="0"/>
        </w:rPr>
        <w:t>Have a thorough knowledge and understanding of the FVPLS Operational Framework, and operate in accordance with the framework.  Particularly operating within service standards required for the provision of legal services.</w:t>
      </w:r>
    </w:p>
    <w:p w:rsidR="00044220" w:rsidRPr="00044220" w:rsidRDefault="00044220" w:rsidP="00044220">
      <w:pPr>
        <w:pStyle w:val="BodyTextIndent2"/>
        <w:tabs>
          <w:tab w:val="clear" w:pos="1134"/>
          <w:tab w:val="clear" w:pos="1701"/>
          <w:tab w:val="num" w:pos="851"/>
        </w:tabs>
        <w:ind w:left="851" w:hanging="851"/>
        <w:jc w:val="both"/>
        <w:rPr>
          <w:rFonts w:ascii="Arial" w:hAnsi="Arial" w:cs="Arial"/>
          <w:b w:val="0"/>
        </w:rPr>
      </w:pPr>
    </w:p>
    <w:p w:rsidR="00044220" w:rsidRPr="00044220" w:rsidRDefault="00044220" w:rsidP="00044220">
      <w:pPr>
        <w:pStyle w:val="BodyTextIndent2"/>
        <w:numPr>
          <w:ilvl w:val="0"/>
          <w:numId w:val="8"/>
        </w:numPr>
        <w:tabs>
          <w:tab w:val="clear" w:pos="720"/>
          <w:tab w:val="clear" w:pos="1701"/>
          <w:tab w:val="num" w:pos="851"/>
        </w:tabs>
        <w:ind w:left="851" w:hanging="851"/>
        <w:jc w:val="both"/>
        <w:rPr>
          <w:rFonts w:ascii="Arial" w:hAnsi="Arial" w:cs="Arial"/>
          <w:b w:val="0"/>
        </w:rPr>
      </w:pPr>
      <w:r w:rsidRPr="00044220">
        <w:rPr>
          <w:rFonts w:ascii="Arial" w:hAnsi="Arial" w:cs="Arial"/>
          <w:b w:val="0"/>
        </w:rPr>
        <w:t>Undertake required Continuing Professional Development (CDP).</w:t>
      </w:r>
    </w:p>
    <w:p w:rsidR="00044220" w:rsidRPr="00044220" w:rsidRDefault="00044220" w:rsidP="00044220">
      <w:pPr>
        <w:pStyle w:val="BodyTextIndent2"/>
        <w:tabs>
          <w:tab w:val="clear" w:pos="1134"/>
          <w:tab w:val="clear" w:pos="1701"/>
        </w:tabs>
        <w:ind w:left="0" w:firstLine="0"/>
        <w:jc w:val="both"/>
        <w:rPr>
          <w:rFonts w:ascii="Arial" w:hAnsi="Arial" w:cs="Arial"/>
        </w:rPr>
      </w:pPr>
      <w:r w:rsidRPr="00044220">
        <w:rPr>
          <w:rFonts w:ascii="Arial" w:hAnsi="Arial" w:cs="Arial"/>
          <w:b w:val="0"/>
        </w:rPr>
        <w:br w:type="page"/>
      </w:r>
      <w:r w:rsidRPr="00044220">
        <w:rPr>
          <w:rFonts w:ascii="Arial" w:hAnsi="Arial" w:cs="Arial"/>
        </w:rPr>
        <w:lastRenderedPageBreak/>
        <w:t>Non Legal:</w:t>
      </w:r>
    </w:p>
    <w:p w:rsidR="00044220" w:rsidRPr="00044220" w:rsidRDefault="00044220" w:rsidP="00044220">
      <w:pPr>
        <w:pStyle w:val="BodyTextIndent2"/>
        <w:tabs>
          <w:tab w:val="clear" w:pos="1134"/>
          <w:tab w:val="clear" w:pos="1701"/>
        </w:tabs>
        <w:jc w:val="both"/>
        <w:rPr>
          <w:rFonts w:ascii="Arial" w:hAnsi="Arial" w:cs="Arial"/>
          <w:b w:val="0"/>
        </w:rPr>
      </w:pPr>
    </w:p>
    <w:p w:rsidR="00044220" w:rsidRPr="00044220" w:rsidRDefault="00044220" w:rsidP="00044220">
      <w:pPr>
        <w:pStyle w:val="BodyTextIndent2"/>
        <w:numPr>
          <w:ilvl w:val="0"/>
          <w:numId w:val="11"/>
        </w:numPr>
        <w:tabs>
          <w:tab w:val="clear" w:pos="720"/>
          <w:tab w:val="clear" w:pos="1701"/>
          <w:tab w:val="num" w:pos="851"/>
        </w:tabs>
        <w:ind w:left="851" w:hanging="851"/>
        <w:jc w:val="both"/>
        <w:rPr>
          <w:rFonts w:ascii="Arial" w:hAnsi="Arial" w:cs="Arial"/>
          <w:b w:val="0"/>
        </w:rPr>
      </w:pPr>
      <w:r w:rsidRPr="00044220">
        <w:rPr>
          <w:rFonts w:ascii="Arial" w:hAnsi="Arial" w:cs="Arial"/>
          <w:b w:val="0"/>
        </w:rPr>
        <w:t>Participate in the development and delivery of educational programs about family violence, sexual assault and related issues.</w:t>
      </w:r>
    </w:p>
    <w:p w:rsidR="00044220" w:rsidRPr="00044220" w:rsidRDefault="00044220" w:rsidP="00044220">
      <w:pPr>
        <w:pStyle w:val="BodyTextIndent2"/>
        <w:tabs>
          <w:tab w:val="clear" w:pos="1134"/>
          <w:tab w:val="clear" w:pos="1701"/>
          <w:tab w:val="num" w:pos="851"/>
        </w:tabs>
        <w:ind w:left="851" w:hanging="851"/>
        <w:jc w:val="both"/>
        <w:rPr>
          <w:rFonts w:ascii="Arial" w:hAnsi="Arial" w:cs="Arial"/>
          <w:b w:val="0"/>
        </w:rPr>
      </w:pPr>
    </w:p>
    <w:p w:rsidR="00044220" w:rsidRPr="00044220" w:rsidRDefault="00044220" w:rsidP="00044220">
      <w:pPr>
        <w:pStyle w:val="BodyTextIndent2"/>
        <w:numPr>
          <w:ilvl w:val="0"/>
          <w:numId w:val="11"/>
        </w:numPr>
        <w:tabs>
          <w:tab w:val="clear" w:pos="720"/>
          <w:tab w:val="clear" w:pos="1701"/>
          <w:tab w:val="num" w:pos="851"/>
        </w:tabs>
        <w:ind w:left="851" w:hanging="851"/>
        <w:jc w:val="both"/>
        <w:rPr>
          <w:rFonts w:ascii="Arial" w:hAnsi="Arial" w:cs="Arial"/>
          <w:b w:val="0"/>
        </w:rPr>
      </w:pPr>
      <w:r w:rsidRPr="00044220">
        <w:rPr>
          <w:rFonts w:ascii="Arial" w:hAnsi="Arial" w:cs="Arial"/>
          <w:b w:val="0"/>
        </w:rPr>
        <w:t>Consult and support community initiatives to reduce the incidence of family violence in the Aboriginal &amp; Torres Strait Islander community.  Participate in Community meetings and develop the profile of NAAFVLS in its service delivery areas.</w:t>
      </w:r>
    </w:p>
    <w:p w:rsidR="00044220" w:rsidRPr="00044220" w:rsidRDefault="00044220" w:rsidP="00044220">
      <w:pPr>
        <w:pStyle w:val="BodyTextIndent2"/>
        <w:tabs>
          <w:tab w:val="clear" w:pos="1134"/>
          <w:tab w:val="clear" w:pos="1701"/>
          <w:tab w:val="num" w:pos="851"/>
        </w:tabs>
        <w:ind w:left="851" w:hanging="851"/>
        <w:jc w:val="both"/>
        <w:rPr>
          <w:rFonts w:ascii="Arial" w:hAnsi="Arial" w:cs="Arial"/>
          <w:b w:val="0"/>
        </w:rPr>
      </w:pPr>
    </w:p>
    <w:p w:rsidR="00044220" w:rsidRPr="00044220" w:rsidRDefault="00044220" w:rsidP="00044220">
      <w:pPr>
        <w:pStyle w:val="BodyTextIndent2"/>
        <w:numPr>
          <w:ilvl w:val="0"/>
          <w:numId w:val="11"/>
        </w:numPr>
        <w:tabs>
          <w:tab w:val="clear" w:pos="720"/>
          <w:tab w:val="clear" w:pos="1701"/>
          <w:tab w:val="num" w:pos="851"/>
        </w:tabs>
        <w:ind w:left="851" w:hanging="851"/>
        <w:jc w:val="both"/>
        <w:rPr>
          <w:rFonts w:ascii="Arial" w:hAnsi="Arial" w:cs="Arial"/>
          <w:b w:val="0"/>
        </w:rPr>
      </w:pPr>
      <w:r w:rsidRPr="00044220">
        <w:rPr>
          <w:rFonts w:ascii="Arial" w:hAnsi="Arial" w:cs="Arial"/>
          <w:b w:val="0"/>
        </w:rPr>
        <w:t>Liaise with relevant Government Departments, private and community sector bodies and experts.  Prepare submissions, articles and reports for presentation at conferences and public forums.</w:t>
      </w:r>
    </w:p>
    <w:p w:rsidR="00044220" w:rsidRPr="00044220" w:rsidRDefault="00044220" w:rsidP="00044220">
      <w:pPr>
        <w:pStyle w:val="BodyTextIndent2"/>
        <w:tabs>
          <w:tab w:val="clear" w:pos="1134"/>
          <w:tab w:val="clear" w:pos="1701"/>
          <w:tab w:val="num" w:pos="851"/>
        </w:tabs>
        <w:ind w:left="851" w:hanging="851"/>
        <w:jc w:val="both"/>
        <w:rPr>
          <w:rFonts w:ascii="Arial" w:hAnsi="Arial" w:cs="Arial"/>
          <w:b w:val="0"/>
        </w:rPr>
      </w:pPr>
    </w:p>
    <w:p w:rsidR="00044220" w:rsidRPr="00044220" w:rsidRDefault="00044220" w:rsidP="00044220">
      <w:pPr>
        <w:pStyle w:val="BodyTextIndent2"/>
        <w:numPr>
          <w:ilvl w:val="0"/>
          <w:numId w:val="11"/>
        </w:numPr>
        <w:tabs>
          <w:tab w:val="clear" w:pos="720"/>
          <w:tab w:val="clear" w:pos="1701"/>
          <w:tab w:val="num" w:pos="851"/>
        </w:tabs>
        <w:ind w:left="851" w:hanging="851"/>
        <w:jc w:val="both"/>
        <w:rPr>
          <w:rFonts w:ascii="Arial" w:hAnsi="Arial" w:cs="Arial"/>
          <w:b w:val="0"/>
        </w:rPr>
      </w:pPr>
      <w:r w:rsidRPr="00044220">
        <w:rPr>
          <w:rFonts w:ascii="Arial" w:hAnsi="Arial" w:cs="Arial"/>
          <w:b w:val="0"/>
        </w:rPr>
        <w:t>Act in a professional manner with integrity according to the legal code of ethics, upholding the philosophies and policies of NAAFVLS.</w:t>
      </w:r>
    </w:p>
    <w:p w:rsidR="00044220" w:rsidRPr="00044220" w:rsidRDefault="00044220" w:rsidP="00044220">
      <w:pPr>
        <w:pStyle w:val="BodyTextIndent2"/>
        <w:tabs>
          <w:tab w:val="clear" w:pos="1134"/>
          <w:tab w:val="clear" w:pos="1701"/>
          <w:tab w:val="num" w:pos="851"/>
        </w:tabs>
        <w:ind w:left="851" w:hanging="851"/>
        <w:jc w:val="both"/>
        <w:rPr>
          <w:rFonts w:ascii="Arial" w:hAnsi="Arial" w:cs="Arial"/>
          <w:b w:val="0"/>
        </w:rPr>
      </w:pPr>
    </w:p>
    <w:p w:rsidR="00044220" w:rsidRPr="00044220" w:rsidRDefault="00044220" w:rsidP="00044220">
      <w:pPr>
        <w:pStyle w:val="BodyTextIndent2"/>
        <w:numPr>
          <w:ilvl w:val="0"/>
          <w:numId w:val="11"/>
        </w:numPr>
        <w:tabs>
          <w:tab w:val="clear" w:pos="720"/>
          <w:tab w:val="clear" w:pos="1701"/>
          <w:tab w:val="num" w:pos="851"/>
        </w:tabs>
        <w:ind w:left="851" w:hanging="851"/>
        <w:jc w:val="both"/>
        <w:rPr>
          <w:rFonts w:ascii="Arial" w:hAnsi="Arial" w:cs="Arial"/>
          <w:b w:val="0"/>
        </w:rPr>
      </w:pPr>
      <w:r w:rsidRPr="00044220">
        <w:rPr>
          <w:rFonts w:ascii="Arial" w:hAnsi="Arial" w:cs="Arial"/>
          <w:b w:val="0"/>
        </w:rPr>
        <w:t>Excellent written, oral communication and interpersonal skills including negotiation and conflict resolution skills and maintenance of confidentiality provisions.</w:t>
      </w:r>
    </w:p>
    <w:p w:rsidR="00044220" w:rsidRPr="00044220" w:rsidRDefault="00044220" w:rsidP="00044220">
      <w:pPr>
        <w:pStyle w:val="BodyTextIndent2"/>
        <w:tabs>
          <w:tab w:val="clear" w:pos="1134"/>
          <w:tab w:val="clear" w:pos="1701"/>
          <w:tab w:val="num" w:pos="851"/>
        </w:tabs>
        <w:ind w:left="851" w:hanging="851"/>
        <w:jc w:val="both"/>
        <w:rPr>
          <w:rFonts w:ascii="Arial" w:hAnsi="Arial" w:cs="Arial"/>
          <w:b w:val="0"/>
        </w:rPr>
      </w:pPr>
    </w:p>
    <w:p w:rsidR="00044220" w:rsidRPr="00044220" w:rsidRDefault="00044220" w:rsidP="00044220">
      <w:pPr>
        <w:pStyle w:val="BodyTextIndent2"/>
        <w:numPr>
          <w:ilvl w:val="0"/>
          <w:numId w:val="11"/>
        </w:numPr>
        <w:tabs>
          <w:tab w:val="clear" w:pos="720"/>
          <w:tab w:val="clear" w:pos="1701"/>
          <w:tab w:val="num" w:pos="851"/>
        </w:tabs>
        <w:ind w:left="851" w:hanging="851"/>
        <w:jc w:val="both"/>
        <w:rPr>
          <w:rFonts w:ascii="Arial" w:hAnsi="Arial" w:cs="Arial"/>
          <w:b w:val="0"/>
        </w:rPr>
      </w:pPr>
      <w:r w:rsidRPr="00044220">
        <w:rPr>
          <w:rFonts w:ascii="Arial" w:hAnsi="Arial" w:cs="Arial"/>
          <w:b w:val="0"/>
        </w:rPr>
        <w:t>Proven organisational ability to manage workload, maintain a large number of files and meet deadlines.  A demonstrated ability to work independently and meet organisational and team goals.</w:t>
      </w:r>
    </w:p>
    <w:p w:rsidR="00044220" w:rsidRPr="00044220" w:rsidRDefault="00044220" w:rsidP="00044220">
      <w:pPr>
        <w:pStyle w:val="BodyTextIndent2"/>
        <w:tabs>
          <w:tab w:val="clear" w:pos="1134"/>
          <w:tab w:val="clear" w:pos="1701"/>
          <w:tab w:val="num" w:pos="851"/>
        </w:tabs>
        <w:ind w:left="851" w:hanging="851"/>
        <w:jc w:val="both"/>
        <w:rPr>
          <w:rFonts w:ascii="Arial" w:hAnsi="Arial" w:cs="Arial"/>
          <w:b w:val="0"/>
        </w:rPr>
      </w:pPr>
    </w:p>
    <w:p w:rsidR="00044220" w:rsidRPr="00044220" w:rsidRDefault="00044220" w:rsidP="00044220">
      <w:pPr>
        <w:pStyle w:val="BodyTextIndent2"/>
        <w:numPr>
          <w:ilvl w:val="0"/>
          <w:numId w:val="11"/>
        </w:numPr>
        <w:tabs>
          <w:tab w:val="clear" w:pos="720"/>
          <w:tab w:val="clear" w:pos="1701"/>
          <w:tab w:val="num" w:pos="851"/>
        </w:tabs>
        <w:ind w:left="851" w:hanging="851"/>
        <w:jc w:val="both"/>
        <w:rPr>
          <w:rFonts w:ascii="Arial" w:hAnsi="Arial" w:cs="Arial"/>
          <w:b w:val="0"/>
        </w:rPr>
      </w:pPr>
      <w:r w:rsidRPr="00044220">
        <w:rPr>
          <w:rFonts w:ascii="Arial" w:hAnsi="Arial" w:cs="Arial"/>
          <w:b w:val="0"/>
        </w:rPr>
        <w:t xml:space="preserve">Ability to adhere to OHS and other organisational policies, follow direction as required and maintain punctuality.  Other duties as delegated by the Chief Executive Officer. </w:t>
      </w:r>
    </w:p>
    <w:p w:rsidR="00044220" w:rsidRPr="00044220" w:rsidRDefault="00044220" w:rsidP="00044220">
      <w:pPr>
        <w:pStyle w:val="BodyTextIndent2"/>
        <w:tabs>
          <w:tab w:val="clear" w:pos="1134"/>
          <w:tab w:val="clear" w:pos="1701"/>
          <w:tab w:val="num" w:pos="851"/>
        </w:tabs>
        <w:ind w:left="851" w:hanging="851"/>
        <w:jc w:val="both"/>
        <w:rPr>
          <w:rFonts w:ascii="Arial" w:hAnsi="Arial" w:cs="Arial"/>
          <w:b w:val="0"/>
        </w:rPr>
      </w:pPr>
    </w:p>
    <w:p w:rsidR="00044220" w:rsidRPr="00044220" w:rsidRDefault="00044220" w:rsidP="00044220">
      <w:pPr>
        <w:pStyle w:val="BodyTextIndent2"/>
        <w:numPr>
          <w:ilvl w:val="0"/>
          <w:numId w:val="11"/>
        </w:numPr>
        <w:tabs>
          <w:tab w:val="clear" w:pos="720"/>
          <w:tab w:val="clear" w:pos="1701"/>
          <w:tab w:val="num" w:pos="851"/>
        </w:tabs>
        <w:ind w:left="851" w:hanging="851"/>
        <w:jc w:val="both"/>
        <w:rPr>
          <w:rFonts w:ascii="Arial" w:hAnsi="Arial" w:cs="Arial"/>
          <w:b w:val="0"/>
        </w:rPr>
      </w:pPr>
      <w:r w:rsidRPr="00044220">
        <w:rPr>
          <w:rFonts w:ascii="Arial" w:hAnsi="Arial" w:cs="Arial"/>
          <w:b w:val="0"/>
        </w:rPr>
        <w:t>Undertake other duties related to the running of the organization including administrative tasks such as filing, answering telephone and providing general information about the organisation.</w:t>
      </w:r>
    </w:p>
    <w:p w:rsidR="00044220" w:rsidRPr="00044220" w:rsidRDefault="00044220" w:rsidP="00044220">
      <w:pPr>
        <w:pStyle w:val="BodyTextIndent2"/>
        <w:tabs>
          <w:tab w:val="clear" w:pos="1134"/>
          <w:tab w:val="clear" w:pos="1701"/>
          <w:tab w:val="num" w:pos="851"/>
        </w:tabs>
        <w:ind w:left="851" w:hanging="851"/>
        <w:jc w:val="both"/>
        <w:rPr>
          <w:rFonts w:ascii="Arial" w:hAnsi="Arial" w:cs="Arial"/>
          <w:b w:val="0"/>
        </w:rPr>
      </w:pPr>
    </w:p>
    <w:p w:rsidR="00044220" w:rsidRPr="00044220" w:rsidRDefault="00044220" w:rsidP="00044220">
      <w:pPr>
        <w:pStyle w:val="BodyTextIndent2"/>
        <w:numPr>
          <w:ilvl w:val="0"/>
          <w:numId w:val="11"/>
        </w:numPr>
        <w:tabs>
          <w:tab w:val="clear" w:pos="720"/>
          <w:tab w:val="clear" w:pos="1701"/>
          <w:tab w:val="num" w:pos="851"/>
        </w:tabs>
        <w:ind w:left="851" w:hanging="851"/>
        <w:jc w:val="both"/>
        <w:rPr>
          <w:rFonts w:ascii="Arial" w:hAnsi="Arial" w:cs="Arial"/>
          <w:b w:val="0"/>
        </w:rPr>
      </w:pPr>
      <w:r w:rsidRPr="00044220">
        <w:rPr>
          <w:rFonts w:ascii="Arial" w:hAnsi="Arial" w:cs="Arial"/>
          <w:b w:val="0"/>
        </w:rPr>
        <w:t>Participate in staff meetings and other planning activities.</w:t>
      </w:r>
    </w:p>
    <w:p w:rsidR="00044220" w:rsidRPr="00044220" w:rsidRDefault="00044220" w:rsidP="00044220">
      <w:pPr>
        <w:pStyle w:val="BodyTextIndent2"/>
        <w:tabs>
          <w:tab w:val="clear" w:pos="1134"/>
          <w:tab w:val="clear" w:pos="1701"/>
          <w:tab w:val="num" w:pos="851"/>
        </w:tabs>
        <w:ind w:left="851" w:hanging="851"/>
        <w:jc w:val="both"/>
        <w:rPr>
          <w:rFonts w:ascii="Arial" w:hAnsi="Arial" w:cs="Arial"/>
          <w:b w:val="0"/>
        </w:rPr>
      </w:pPr>
    </w:p>
    <w:p w:rsidR="00044220" w:rsidRPr="00044220" w:rsidRDefault="00044220" w:rsidP="00044220">
      <w:pPr>
        <w:pStyle w:val="BodyTextIndent2"/>
        <w:numPr>
          <w:ilvl w:val="0"/>
          <w:numId w:val="11"/>
        </w:numPr>
        <w:tabs>
          <w:tab w:val="clear" w:pos="720"/>
          <w:tab w:val="clear" w:pos="1701"/>
          <w:tab w:val="num" w:pos="851"/>
        </w:tabs>
        <w:ind w:left="851" w:hanging="851"/>
        <w:jc w:val="both"/>
        <w:rPr>
          <w:rFonts w:ascii="Arial" w:hAnsi="Arial" w:cs="Arial"/>
          <w:b w:val="0"/>
        </w:rPr>
      </w:pPr>
      <w:r w:rsidRPr="00044220">
        <w:rPr>
          <w:rFonts w:ascii="Arial" w:hAnsi="Arial" w:cs="Arial"/>
          <w:b w:val="0"/>
        </w:rPr>
        <w:t>Contribute to the Strategic Plan and Operational Plans.</w:t>
      </w:r>
    </w:p>
    <w:p w:rsidR="00044220" w:rsidRPr="00044220" w:rsidRDefault="00044220" w:rsidP="00044220">
      <w:pPr>
        <w:pStyle w:val="BodyTextIndent2"/>
        <w:tabs>
          <w:tab w:val="clear" w:pos="1134"/>
          <w:tab w:val="clear" w:pos="1701"/>
          <w:tab w:val="num" w:pos="851"/>
        </w:tabs>
        <w:ind w:left="851" w:hanging="851"/>
        <w:jc w:val="both"/>
        <w:rPr>
          <w:rFonts w:ascii="Arial" w:hAnsi="Arial" w:cs="Arial"/>
          <w:b w:val="0"/>
        </w:rPr>
      </w:pPr>
    </w:p>
    <w:p w:rsidR="00044220" w:rsidRPr="00044220" w:rsidRDefault="00044220" w:rsidP="00044220">
      <w:pPr>
        <w:pStyle w:val="BodyTextIndent2"/>
        <w:numPr>
          <w:ilvl w:val="0"/>
          <w:numId w:val="11"/>
        </w:numPr>
        <w:tabs>
          <w:tab w:val="clear" w:pos="720"/>
          <w:tab w:val="clear" w:pos="1701"/>
          <w:tab w:val="num" w:pos="851"/>
        </w:tabs>
        <w:ind w:left="851" w:hanging="851"/>
        <w:jc w:val="both"/>
        <w:rPr>
          <w:rFonts w:ascii="Arial" w:hAnsi="Arial" w:cs="Arial"/>
          <w:b w:val="0"/>
        </w:rPr>
      </w:pPr>
      <w:r w:rsidRPr="00044220">
        <w:rPr>
          <w:rFonts w:ascii="Arial" w:hAnsi="Arial" w:cs="Arial"/>
          <w:b w:val="0"/>
        </w:rPr>
        <w:t>Undertake cultural awareness and other training as directed</w:t>
      </w:r>
    </w:p>
    <w:p w:rsidR="00044220" w:rsidRPr="00044220" w:rsidRDefault="00044220" w:rsidP="00044220">
      <w:pPr>
        <w:pStyle w:val="BodyTextIndent2"/>
        <w:tabs>
          <w:tab w:val="clear" w:pos="1134"/>
          <w:tab w:val="clear" w:pos="1701"/>
          <w:tab w:val="num" w:pos="851"/>
        </w:tabs>
        <w:ind w:left="851" w:hanging="851"/>
        <w:jc w:val="both"/>
        <w:rPr>
          <w:rFonts w:ascii="Arial" w:hAnsi="Arial" w:cs="Arial"/>
          <w:b w:val="0"/>
        </w:rPr>
      </w:pPr>
    </w:p>
    <w:p w:rsidR="00044220" w:rsidRPr="00044220" w:rsidRDefault="00044220" w:rsidP="00044220">
      <w:pPr>
        <w:pStyle w:val="BodyTextIndent2"/>
        <w:numPr>
          <w:ilvl w:val="0"/>
          <w:numId w:val="11"/>
        </w:numPr>
        <w:tabs>
          <w:tab w:val="clear" w:pos="720"/>
          <w:tab w:val="clear" w:pos="1701"/>
          <w:tab w:val="num" w:pos="851"/>
        </w:tabs>
        <w:ind w:left="851" w:hanging="851"/>
        <w:jc w:val="both"/>
        <w:rPr>
          <w:rFonts w:ascii="Arial" w:hAnsi="Arial" w:cs="Arial"/>
          <w:b w:val="0"/>
        </w:rPr>
      </w:pPr>
      <w:r w:rsidRPr="00044220">
        <w:rPr>
          <w:rFonts w:ascii="Arial" w:hAnsi="Arial" w:cs="Arial"/>
          <w:b w:val="0"/>
        </w:rPr>
        <w:t>Other duties as directed.</w:t>
      </w:r>
    </w:p>
    <w:p w:rsidR="00044220" w:rsidRPr="00044220" w:rsidRDefault="00044220" w:rsidP="00044220">
      <w:pPr>
        <w:pStyle w:val="BodyTextIndent2"/>
        <w:tabs>
          <w:tab w:val="clear" w:pos="1134"/>
          <w:tab w:val="clear" w:pos="1701"/>
          <w:tab w:val="num" w:pos="851"/>
        </w:tabs>
        <w:ind w:left="851" w:hanging="851"/>
        <w:jc w:val="both"/>
        <w:rPr>
          <w:rFonts w:ascii="Arial" w:hAnsi="Arial" w:cs="Arial"/>
          <w:b w:val="0"/>
        </w:rPr>
      </w:pPr>
    </w:p>
    <w:p w:rsidR="00044220" w:rsidRPr="00044220" w:rsidRDefault="00044220" w:rsidP="00044220">
      <w:pPr>
        <w:pStyle w:val="BodyTextIndent2"/>
        <w:tabs>
          <w:tab w:val="clear" w:pos="1134"/>
          <w:tab w:val="clear" w:pos="1701"/>
        </w:tabs>
        <w:jc w:val="both"/>
        <w:rPr>
          <w:rFonts w:ascii="Arial" w:hAnsi="Arial" w:cs="Arial"/>
          <w:b w:val="0"/>
        </w:rPr>
      </w:pPr>
    </w:p>
    <w:p w:rsidR="00044220" w:rsidRPr="00044220" w:rsidRDefault="00044220" w:rsidP="00044220">
      <w:pPr>
        <w:pStyle w:val="BodyTextIndent2"/>
        <w:tabs>
          <w:tab w:val="clear" w:pos="1134"/>
          <w:tab w:val="clear" w:pos="1701"/>
        </w:tabs>
        <w:ind w:left="0" w:firstLine="0"/>
        <w:jc w:val="both"/>
        <w:rPr>
          <w:rFonts w:ascii="Arial" w:hAnsi="Arial" w:cs="Arial"/>
        </w:rPr>
      </w:pPr>
      <w:r w:rsidRPr="00044220">
        <w:rPr>
          <w:rFonts w:ascii="Arial" w:hAnsi="Arial" w:cs="Arial"/>
        </w:rPr>
        <w:t xml:space="preserve">The position is responsible to the Chief Executive Officer </w:t>
      </w:r>
    </w:p>
    <w:p w:rsidR="00044220" w:rsidRPr="00044220" w:rsidRDefault="00044220" w:rsidP="00044220">
      <w:pPr>
        <w:pStyle w:val="BodyTextIndent2"/>
        <w:tabs>
          <w:tab w:val="clear" w:pos="1134"/>
          <w:tab w:val="clear" w:pos="1701"/>
        </w:tabs>
        <w:ind w:left="0" w:firstLine="0"/>
        <w:jc w:val="both"/>
        <w:rPr>
          <w:rFonts w:ascii="Arial" w:hAnsi="Arial" w:cs="Arial"/>
        </w:rPr>
      </w:pPr>
      <w:r w:rsidRPr="00044220">
        <w:rPr>
          <w:rFonts w:ascii="Arial" w:hAnsi="Arial" w:cs="Arial"/>
        </w:rPr>
        <w:br w:type="page"/>
      </w:r>
      <w:r w:rsidRPr="00044220">
        <w:rPr>
          <w:rFonts w:ascii="Arial" w:hAnsi="Arial" w:cs="Arial"/>
        </w:rPr>
        <w:lastRenderedPageBreak/>
        <w:t>SELECTION CRITERIA</w:t>
      </w:r>
    </w:p>
    <w:p w:rsidR="00044220" w:rsidRPr="00044220" w:rsidRDefault="00044220" w:rsidP="00044220">
      <w:pPr>
        <w:pStyle w:val="BodyTextIndent2"/>
        <w:tabs>
          <w:tab w:val="clear" w:pos="1134"/>
          <w:tab w:val="clear" w:pos="1701"/>
        </w:tabs>
        <w:ind w:left="0" w:firstLine="0"/>
        <w:jc w:val="both"/>
        <w:rPr>
          <w:rFonts w:ascii="Arial" w:hAnsi="Arial" w:cs="Arial"/>
        </w:rPr>
      </w:pPr>
    </w:p>
    <w:p w:rsidR="00044220" w:rsidRPr="00044220" w:rsidRDefault="00044220" w:rsidP="00044220">
      <w:pPr>
        <w:pStyle w:val="BodyTextIndent2"/>
        <w:tabs>
          <w:tab w:val="clear" w:pos="1134"/>
          <w:tab w:val="clear" w:pos="1701"/>
        </w:tabs>
        <w:ind w:left="0" w:firstLine="0"/>
        <w:jc w:val="both"/>
        <w:rPr>
          <w:rFonts w:ascii="Arial" w:hAnsi="Arial" w:cs="Arial"/>
        </w:rPr>
      </w:pPr>
      <w:r w:rsidRPr="00044220">
        <w:rPr>
          <w:rFonts w:ascii="Arial" w:hAnsi="Arial" w:cs="Arial"/>
        </w:rPr>
        <w:t>Position Specific Selection Criteria</w:t>
      </w:r>
    </w:p>
    <w:p w:rsidR="00044220" w:rsidRPr="00044220" w:rsidRDefault="00044220" w:rsidP="00044220">
      <w:pPr>
        <w:pStyle w:val="BodyTextIndent2"/>
        <w:tabs>
          <w:tab w:val="clear" w:pos="1134"/>
          <w:tab w:val="clear" w:pos="1701"/>
        </w:tabs>
        <w:ind w:left="0" w:firstLine="0"/>
        <w:jc w:val="both"/>
        <w:rPr>
          <w:rFonts w:ascii="Arial" w:hAnsi="Arial" w:cs="Arial"/>
        </w:rPr>
      </w:pPr>
    </w:p>
    <w:p w:rsidR="00044220" w:rsidRPr="00044220" w:rsidRDefault="00044220" w:rsidP="00044220">
      <w:pPr>
        <w:pStyle w:val="BodyTextIndent2"/>
        <w:numPr>
          <w:ilvl w:val="0"/>
          <w:numId w:val="9"/>
        </w:numPr>
        <w:tabs>
          <w:tab w:val="clear" w:pos="720"/>
          <w:tab w:val="clear" w:pos="1701"/>
          <w:tab w:val="num" w:pos="851"/>
        </w:tabs>
        <w:ind w:left="851" w:hanging="851"/>
        <w:jc w:val="both"/>
        <w:rPr>
          <w:rFonts w:ascii="Arial" w:hAnsi="Arial" w:cs="Arial"/>
          <w:b w:val="0"/>
        </w:rPr>
      </w:pPr>
      <w:r w:rsidRPr="00044220">
        <w:rPr>
          <w:rFonts w:ascii="Arial" w:hAnsi="Arial" w:cs="Arial"/>
          <w:b w:val="0"/>
        </w:rPr>
        <w:t>Eligible for an unrestricted practising certificate in the Northern Territory.</w:t>
      </w:r>
    </w:p>
    <w:p w:rsidR="00044220" w:rsidRPr="00044220" w:rsidRDefault="00044220" w:rsidP="00044220">
      <w:pPr>
        <w:pStyle w:val="BodyTextIndent2"/>
        <w:tabs>
          <w:tab w:val="clear" w:pos="1134"/>
          <w:tab w:val="clear" w:pos="1701"/>
          <w:tab w:val="num" w:pos="851"/>
        </w:tabs>
        <w:ind w:left="851" w:hanging="851"/>
        <w:jc w:val="both"/>
        <w:rPr>
          <w:rFonts w:ascii="Arial" w:hAnsi="Arial" w:cs="Arial"/>
          <w:b w:val="0"/>
        </w:rPr>
      </w:pPr>
    </w:p>
    <w:p w:rsidR="00044220" w:rsidRPr="00044220" w:rsidRDefault="00044220" w:rsidP="00044220">
      <w:pPr>
        <w:pStyle w:val="BodyTextIndent2"/>
        <w:numPr>
          <w:ilvl w:val="0"/>
          <w:numId w:val="9"/>
        </w:numPr>
        <w:tabs>
          <w:tab w:val="clear" w:pos="720"/>
          <w:tab w:val="clear" w:pos="1701"/>
          <w:tab w:val="num" w:pos="851"/>
        </w:tabs>
        <w:ind w:left="851" w:hanging="851"/>
        <w:jc w:val="both"/>
        <w:rPr>
          <w:rFonts w:ascii="Arial" w:hAnsi="Arial" w:cs="Arial"/>
          <w:b w:val="0"/>
        </w:rPr>
      </w:pPr>
      <w:r w:rsidRPr="00044220">
        <w:rPr>
          <w:rFonts w:ascii="Arial" w:hAnsi="Arial" w:cs="Arial"/>
          <w:b w:val="0"/>
        </w:rPr>
        <w:t>Ability to provide legal advice on legal issues relating to family violence.</w:t>
      </w:r>
    </w:p>
    <w:p w:rsidR="00044220" w:rsidRPr="00044220" w:rsidRDefault="00044220" w:rsidP="00044220">
      <w:pPr>
        <w:pStyle w:val="BodyTextIndent2"/>
        <w:tabs>
          <w:tab w:val="clear" w:pos="1134"/>
          <w:tab w:val="clear" w:pos="1701"/>
          <w:tab w:val="num" w:pos="851"/>
        </w:tabs>
        <w:ind w:left="851" w:hanging="851"/>
        <w:jc w:val="both"/>
        <w:rPr>
          <w:rFonts w:ascii="Arial" w:hAnsi="Arial" w:cs="Arial"/>
          <w:b w:val="0"/>
        </w:rPr>
      </w:pPr>
    </w:p>
    <w:p w:rsidR="00044220" w:rsidRPr="00044220" w:rsidRDefault="00044220" w:rsidP="00044220">
      <w:pPr>
        <w:pStyle w:val="BodyTextIndent2"/>
        <w:numPr>
          <w:ilvl w:val="0"/>
          <w:numId w:val="9"/>
        </w:numPr>
        <w:tabs>
          <w:tab w:val="clear" w:pos="720"/>
          <w:tab w:val="clear" w:pos="1701"/>
          <w:tab w:val="num" w:pos="851"/>
        </w:tabs>
        <w:ind w:left="851" w:hanging="851"/>
        <w:jc w:val="both"/>
        <w:rPr>
          <w:rFonts w:ascii="Arial" w:hAnsi="Arial" w:cs="Arial"/>
          <w:b w:val="0"/>
        </w:rPr>
      </w:pPr>
      <w:r w:rsidRPr="00044220">
        <w:rPr>
          <w:rFonts w:ascii="Arial" w:hAnsi="Arial" w:cs="Arial"/>
          <w:b w:val="0"/>
        </w:rPr>
        <w:t>A strong understanding of all types of litigation processes, including applications for restraining orders, child protection matters and criminal injuries compensation as they relate to family violence and sexual assault.</w:t>
      </w:r>
    </w:p>
    <w:p w:rsidR="00044220" w:rsidRPr="00044220" w:rsidRDefault="00044220" w:rsidP="00044220">
      <w:pPr>
        <w:pStyle w:val="BodyTextIndent2"/>
        <w:tabs>
          <w:tab w:val="clear" w:pos="1134"/>
          <w:tab w:val="clear" w:pos="1701"/>
          <w:tab w:val="num" w:pos="851"/>
        </w:tabs>
        <w:ind w:left="851" w:hanging="851"/>
        <w:jc w:val="both"/>
        <w:rPr>
          <w:rFonts w:ascii="Arial" w:hAnsi="Arial" w:cs="Arial"/>
          <w:b w:val="0"/>
        </w:rPr>
      </w:pPr>
    </w:p>
    <w:p w:rsidR="00044220" w:rsidRPr="00044220" w:rsidRDefault="00044220" w:rsidP="00044220">
      <w:pPr>
        <w:pStyle w:val="BodyTextIndent2"/>
        <w:numPr>
          <w:ilvl w:val="0"/>
          <w:numId w:val="9"/>
        </w:numPr>
        <w:tabs>
          <w:tab w:val="clear" w:pos="720"/>
          <w:tab w:val="clear" w:pos="1701"/>
          <w:tab w:val="num" w:pos="851"/>
        </w:tabs>
        <w:ind w:left="851" w:hanging="851"/>
        <w:jc w:val="both"/>
        <w:rPr>
          <w:rFonts w:ascii="Arial" w:hAnsi="Arial" w:cs="Arial"/>
          <w:b w:val="0"/>
        </w:rPr>
      </w:pPr>
      <w:r w:rsidRPr="00044220">
        <w:rPr>
          <w:rFonts w:ascii="Arial" w:hAnsi="Arial" w:cs="Arial"/>
          <w:b w:val="0"/>
        </w:rPr>
        <w:t>Demonstrate capacity to provide an accessible and culturally sensitive legal service.  Including an understanding of legal and social issues particularly in relation to women and children.</w:t>
      </w:r>
    </w:p>
    <w:p w:rsidR="00044220" w:rsidRPr="00044220" w:rsidRDefault="00044220" w:rsidP="00044220">
      <w:pPr>
        <w:pStyle w:val="BodyTextIndent2"/>
        <w:tabs>
          <w:tab w:val="clear" w:pos="1134"/>
          <w:tab w:val="clear" w:pos="1701"/>
          <w:tab w:val="num" w:pos="851"/>
        </w:tabs>
        <w:ind w:left="851" w:hanging="851"/>
        <w:jc w:val="both"/>
        <w:rPr>
          <w:rFonts w:ascii="Arial" w:hAnsi="Arial" w:cs="Arial"/>
          <w:b w:val="0"/>
        </w:rPr>
      </w:pPr>
    </w:p>
    <w:p w:rsidR="00044220" w:rsidRPr="00044220" w:rsidRDefault="00044220" w:rsidP="00044220">
      <w:pPr>
        <w:pStyle w:val="BodyTextIndent2"/>
        <w:numPr>
          <w:ilvl w:val="0"/>
          <w:numId w:val="9"/>
        </w:numPr>
        <w:tabs>
          <w:tab w:val="clear" w:pos="720"/>
          <w:tab w:val="clear" w:pos="1701"/>
          <w:tab w:val="num" w:pos="851"/>
        </w:tabs>
        <w:ind w:left="851" w:hanging="851"/>
        <w:jc w:val="both"/>
        <w:rPr>
          <w:rFonts w:ascii="Arial" w:hAnsi="Arial" w:cs="Arial"/>
          <w:b w:val="0"/>
        </w:rPr>
      </w:pPr>
      <w:r w:rsidRPr="00044220">
        <w:rPr>
          <w:rFonts w:ascii="Arial" w:hAnsi="Arial" w:cs="Arial"/>
          <w:b w:val="0"/>
        </w:rPr>
        <w:t>Demonstrated capacity to manage a team of solicitors.</w:t>
      </w:r>
    </w:p>
    <w:p w:rsidR="00044220" w:rsidRPr="00044220" w:rsidRDefault="00044220" w:rsidP="00044220">
      <w:pPr>
        <w:pStyle w:val="BodyTextIndent2"/>
        <w:tabs>
          <w:tab w:val="clear" w:pos="1134"/>
          <w:tab w:val="clear" w:pos="1701"/>
          <w:tab w:val="num" w:pos="851"/>
        </w:tabs>
        <w:ind w:left="851" w:hanging="851"/>
        <w:jc w:val="both"/>
        <w:rPr>
          <w:rFonts w:ascii="Arial" w:hAnsi="Arial" w:cs="Arial"/>
          <w:b w:val="0"/>
        </w:rPr>
      </w:pPr>
    </w:p>
    <w:p w:rsidR="00044220" w:rsidRPr="00044220" w:rsidRDefault="00044220" w:rsidP="00044220">
      <w:pPr>
        <w:pStyle w:val="BodyTextIndent2"/>
        <w:numPr>
          <w:ilvl w:val="0"/>
          <w:numId w:val="9"/>
        </w:numPr>
        <w:tabs>
          <w:tab w:val="clear" w:pos="720"/>
          <w:tab w:val="clear" w:pos="1701"/>
          <w:tab w:val="num" w:pos="851"/>
        </w:tabs>
        <w:ind w:left="851" w:hanging="851"/>
        <w:jc w:val="both"/>
        <w:rPr>
          <w:rFonts w:ascii="Arial" w:hAnsi="Arial" w:cs="Arial"/>
          <w:b w:val="0"/>
        </w:rPr>
      </w:pPr>
      <w:r w:rsidRPr="00044220">
        <w:rPr>
          <w:rFonts w:ascii="Arial" w:hAnsi="Arial" w:cs="Arial"/>
          <w:b w:val="0"/>
        </w:rPr>
        <w:t>Demonstrated capacity to manage a legal practice office.</w:t>
      </w:r>
    </w:p>
    <w:p w:rsidR="00044220" w:rsidRPr="00044220" w:rsidRDefault="00044220" w:rsidP="00044220">
      <w:pPr>
        <w:pStyle w:val="BodyTextIndent2"/>
        <w:tabs>
          <w:tab w:val="clear" w:pos="1134"/>
          <w:tab w:val="clear" w:pos="1701"/>
          <w:tab w:val="num" w:pos="851"/>
        </w:tabs>
        <w:ind w:left="851" w:hanging="851"/>
        <w:jc w:val="both"/>
        <w:rPr>
          <w:rFonts w:ascii="Arial" w:hAnsi="Arial" w:cs="Arial"/>
          <w:b w:val="0"/>
        </w:rPr>
      </w:pPr>
    </w:p>
    <w:p w:rsidR="00044220" w:rsidRPr="00044220" w:rsidRDefault="00044220" w:rsidP="00044220">
      <w:pPr>
        <w:pStyle w:val="BodyTextIndent2"/>
        <w:numPr>
          <w:ilvl w:val="0"/>
          <w:numId w:val="9"/>
        </w:numPr>
        <w:tabs>
          <w:tab w:val="clear" w:pos="720"/>
          <w:tab w:val="clear" w:pos="1701"/>
          <w:tab w:val="num" w:pos="851"/>
        </w:tabs>
        <w:ind w:left="851" w:hanging="851"/>
        <w:jc w:val="both"/>
        <w:rPr>
          <w:rFonts w:ascii="Arial" w:hAnsi="Arial" w:cs="Arial"/>
          <w:b w:val="0"/>
        </w:rPr>
      </w:pPr>
      <w:r w:rsidRPr="00044220">
        <w:rPr>
          <w:rFonts w:ascii="Arial" w:hAnsi="Arial" w:cs="Arial"/>
          <w:b w:val="0"/>
        </w:rPr>
        <w:t>A strong understanding of management issues regarding human resource management, project management and budgeting.</w:t>
      </w:r>
    </w:p>
    <w:p w:rsidR="00044220" w:rsidRPr="00044220" w:rsidRDefault="00044220" w:rsidP="00044220">
      <w:pPr>
        <w:pStyle w:val="BodyTextIndent2"/>
        <w:tabs>
          <w:tab w:val="clear" w:pos="1134"/>
          <w:tab w:val="clear" w:pos="1701"/>
          <w:tab w:val="num" w:pos="851"/>
        </w:tabs>
        <w:ind w:left="851" w:hanging="851"/>
        <w:jc w:val="both"/>
        <w:rPr>
          <w:rFonts w:ascii="Arial" w:hAnsi="Arial" w:cs="Arial"/>
          <w:b w:val="0"/>
        </w:rPr>
      </w:pPr>
    </w:p>
    <w:p w:rsidR="00044220" w:rsidRPr="00044220" w:rsidRDefault="00044220" w:rsidP="00044220">
      <w:pPr>
        <w:pStyle w:val="BodyTextIndent2"/>
        <w:numPr>
          <w:ilvl w:val="0"/>
          <w:numId w:val="9"/>
        </w:numPr>
        <w:tabs>
          <w:tab w:val="clear" w:pos="720"/>
          <w:tab w:val="clear" w:pos="1701"/>
          <w:tab w:val="num" w:pos="851"/>
        </w:tabs>
        <w:ind w:left="851" w:hanging="851"/>
        <w:jc w:val="both"/>
        <w:rPr>
          <w:rFonts w:ascii="Arial" w:hAnsi="Arial" w:cs="Arial"/>
          <w:b w:val="0"/>
        </w:rPr>
      </w:pPr>
      <w:r w:rsidRPr="00044220">
        <w:rPr>
          <w:rFonts w:ascii="Arial" w:hAnsi="Arial" w:cs="Arial"/>
          <w:b w:val="0"/>
        </w:rPr>
        <w:t>Capacity to understand the needs of culturally diverse clients, in particular Aboriginal people in a remote community setting.</w:t>
      </w:r>
    </w:p>
    <w:p w:rsidR="00044220" w:rsidRPr="00044220" w:rsidRDefault="00044220" w:rsidP="00044220">
      <w:pPr>
        <w:pStyle w:val="BodyTextIndent2"/>
        <w:tabs>
          <w:tab w:val="clear" w:pos="1134"/>
          <w:tab w:val="clear" w:pos="1701"/>
          <w:tab w:val="num" w:pos="851"/>
        </w:tabs>
        <w:ind w:left="851" w:hanging="851"/>
        <w:jc w:val="both"/>
        <w:rPr>
          <w:rFonts w:ascii="Arial" w:hAnsi="Arial" w:cs="Arial"/>
          <w:b w:val="0"/>
        </w:rPr>
      </w:pPr>
    </w:p>
    <w:p w:rsidR="00044220" w:rsidRPr="00044220" w:rsidRDefault="00044220" w:rsidP="00044220">
      <w:pPr>
        <w:pStyle w:val="BodyTextIndent2"/>
        <w:numPr>
          <w:ilvl w:val="0"/>
          <w:numId w:val="9"/>
        </w:numPr>
        <w:tabs>
          <w:tab w:val="clear" w:pos="720"/>
          <w:tab w:val="clear" w:pos="1701"/>
          <w:tab w:val="num" w:pos="851"/>
        </w:tabs>
        <w:ind w:left="851" w:hanging="851"/>
        <w:jc w:val="both"/>
        <w:rPr>
          <w:rFonts w:ascii="Arial" w:hAnsi="Arial" w:cs="Arial"/>
          <w:b w:val="0"/>
        </w:rPr>
      </w:pPr>
      <w:r w:rsidRPr="00044220">
        <w:rPr>
          <w:rFonts w:ascii="Arial" w:hAnsi="Arial" w:cs="Arial"/>
          <w:b w:val="0"/>
        </w:rPr>
        <w:t xml:space="preserve">Capacity to work in a </w:t>
      </w:r>
      <w:proofErr w:type="spellStart"/>
      <w:r w:rsidRPr="00044220">
        <w:rPr>
          <w:rFonts w:ascii="Arial" w:hAnsi="Arial" w:cs="Arial"/>
          <w:b w:val="0"/>
        </w:rPr>
        <w:t>multi disciplinary</w:t>
      </w:r>
      <w:proofErr w:type="spellEnd"/>
      <w:r w:rsidRPr="00044220">
        <w:rPr>
          <w:rFonts w:ascii="Arial" w:hAnsi="Arial" w:cs="Arial"/>
          <w:b w:val="0"/>
        </w:rPr>
        <w:t xml:space="preserve"> team.</w:t>
      </w:r>
    </w:p>
    <w:p w:rsidR="00044220" w:rsidRPr="00044220" w:rsidRDefault="00044220" w:rsidP="00044220">
      <w:pPr>
        <w:pStyle w:val="BodyTextIndent2"/>
        <w:tabs>
          <w:tab w:val="clear" w:pos="1134"/>
          <w:tab w:val="clear" w:pos="1701"/>
          <w:tab w:val="num" w:pos="851"/>
        </w:tabs>
        <w:ind w:left="851" w:hanging="851"/>
        <w:jc w:val="both"/>
        <w:rPr>
          <w:rFonts w:ascii="Arial" w:hAnsi="Arial" w:cs="Arial"/>
          <w:b w:val="0"/>
        </w:rPr>
      </w:pPr>
    </w:p>
    <w:p w:rsidR="00044220" w:rsidRPr="00044220" w:rsidRDefault="00044220" w:rsidP="00044220">
      <w:pPr>
        <w:pStyle w:val="BodyTextIndent2"/>
        <w:numPr>
          <w:ilvl w:val="0"/>
          <w:numId w:val="9"/>
        </w:numPr>
        <w:tabs>
          <w:tab w:val="clear" w:pos="720"/>
          <w:tab w:val="clear" w:pos="1701"/>
          <w:tab w:val="num" w:pos="851"/>
        </w:tabs>
        <w:ind w:left="851" w:hanging="851"/>
        <w:jc w:val="both"/>
        <w:rPr>
          <w:rFonts w:ascii="Arial" w:hAnsi="Arial" w:cs="Arial"/>
          <w:b w:val="0"/>
        </w:rPr>
      </w:pPr>
      <w:r w:rsidRPr="00044220">
        <w:rPr>
          <w:rFonts w:ascii="Arial" w:hAnsi="Arial" w:cs="Arial"/>
          <w:b w:val="0"/>
        </w:rPr>
        <w:t>Commitment to promoting the interests of women.</w:t>
      </w:r>
    </w:p>
    <w:p w:rsidR="00044220" w:rsidRPr="00044220" w:rsidRDefault="00044220" w:rsidP="00044220">
      <w:pPr>
        <w:pStyle w:val="BodyTextIndent2"/>
        <w:tabs>
          <w:tab w:val="clear" w:pos="1134"/>
          <w:tab w:val="clear" w:pos="1701"/>
          <w:tab w:val="num" w:pos="851"/>
        </w:tabs>
        <w:ind w:left="851" w:hanging="851"/>
        <w:jc w:val="both"/>
        <w:rPr>
          <w:rFonts w:ascii="Arial" w:hAnsi="Arial" w:cs="Arial"/>
          <w:b w:val="0"/>
        </w:rPr>
      </w:pPr>
    </w:p>
    <w:p w:rsidR="00044220" w:rsidRPr="00044220" w:rsidRDefault="00044220" w:rsidP="00044220">
      <w:pPr>
        <w:pStyle w:val="BodyTextIndent2"/>
        <w:numPr>
          <w:ilvl w:val="0"/>
          <w:numId w:val="9"/>
        </w:numPr>
        <w:tabs>
          <w:tab w:val="clear" w:pos="720"/>
          <w:tab w:val="clear" w:pos="1701"/>
          <w:tab w:val="num" w:pos="851"/>
        </w:tabs>
        <w:ind w:left="851" w:hanging="851"/>
        <w:jc w:val="both"/>
        <w:rPr>
          <w:rFonts w:ascii="Arial" w:hAnsi="Arial" w:cs="Arial"/>
          <w:b w:val="0"/>
        </w:rPr>
      </w:pPr>
      <w:r w:rsidRPr="00044220">
        <w:rPr>
          <w:rFonts w:ascii="Arial" w:hAnsi="Arial" w:cs="Arial"/>
          <w:b w:val="0"/>
        </w:rPr>
        <w:t>Capacity to develop effective working relationships with Aboriginal and Torres Strait Islander people and in particular Aboriginal women living in remote communities.</w:t>
      </w:r>
    </w:p>
    <w:p w:rsidR="00044220" w:rsidRPr="00044220" w:rsidRDefault="00044220" w:rsidP="00044220">
      <w:pPr>
        <w:pStyle w:val="BodyTextIndent2"/>
        <w:tabs>
          <w:tab w:val="clear" w:pos="1134"/>
          <w:tab w:val="clear" w:pos="1701"/>
          <w:tab w:val="num" w:pos="851"/>
        </w:tabs>
        <w:ind w:left="851" w:hanging="851"/>
        <w:jc w:val="both"/>
        <w:rPr>
          <w:rFonts w:ascii="Arial" w:hAnsi="Arial" w:cs="Arial"/>
          <w:b w:val="0"/>
        </w:rPr>
      </w:pPr>
    </w:p>
    <w:p w:rsidR="00044220" w:rsidRPr="00044220" w:rsidRDefault="00044220" w:rsidP="00044220">
      <w:pPr>
        <w:pStyle w:val="BodyTextIndent2"/>
        <w:numPr>
          <w:ilvl w:val="0"/>
          <w:numId w:val="9"/>
        </w:numPr>
        <w:tabs>
          <w:tab w:val="clear" w:pos="720"/>
          <w:tab w:val="clear" w:pos="1701"/>
          <w:tab w:val="num" w:pos="851"/>
        </w:tabs>
        <w:ind w:left="851" w:hanging="851"/>
        <w:jc w:val="both"/>
        <w:rPr>
          <w:rFonts w:ascii="Arial" w:hAnsi="Arial" w:cs="Arial"/>
          <w:b w:val="0"/>
        </w:rPr>
      </w:pPr>
      <w:proofErr w:type="gramStart"/>
      <w:r w:rsidRPr="00044220">
        <w:rPr>
          <w:rFonts w:ascii="Arial" w:hAnsi="Arial" w:cs="Arial"/>
          <w:b w:val="0"/>
        </w:rPr>
        <w:t>Understanding,</w:t>
      </w:r>
      <w:proofErr w:type="gramEnd"/>
      <w:r w:rsidRPr="00044220">
        <w:rPr>
          <w:rFonts w:ascii="Arial" w:hAnsi="Arial" w:cs="Arial"/>
          <w:b w:val="0"/>
        </w:rPr>
        <w:t xml:space="preserve"> or capacity to gain understanding, of issues relevant to the legal needs of Aboriginal people and in particular Aboriginal women in communities.</w:t>
      </w:r>
    </w:p>
    <w:p w:rsidR="00044220" w:rsidRPr="00044220" w:rsidRDefault="00044220" w:rsidP="00044220">
      <w:pPr>
        <w:pStyle w:val="BodyTextIndent2"/>
        <w:tabs>
          <w:tab w:val="clear" w:pos="1134"/>
          <w:tab w:val="clear" w:pos="1701"/>
          <w:tab w:val="num" w:pos="851"/>
        </w:tabs>
        <w:ind w:left="851" w:hanging="851"/>
        <w:jc w:val="both"/>
        <w:rPr>
          <w:rFonts w:ascii="Arial" w:hAnsi="Arial" w:cs="Arial"/>
          <w:b w:val="0"/>
          <w:u w:val="single"/>
        </w:rPr>
      </w:pPr>
    </w:p>
    <w:p w:rsidR="00044220" w:rsidRPr="00044220" w:rsidRDefault="00044220" w:rsidP="00044220">
      <w:pPr>
        <w:pStyle w:val="BodyTextIndent2"/>
        <w:tabs>
          <w:tab w:val="clear" w:pos="1134"/>
          <w:tab w:val="clear" w:pos="1701"/>
        </w:tabs>
        <w:ind w:left="0" w:firstLine="0"/>
        <w:jc w:val="both"/>
        <w:rPr>
          <w:rFonts w:ascii="Arial" w:hAnsi="Arial" w:cs="Arial"/>
        </w:rPr>
      </w:pPr>
      <w:r w:rsidRPr="00044220">
        <w:rPr>
          <w:rFonts w:ascii="Arial" w:hAnsi="Arial" w:cs="Arial"/>
        </w:rPr>
        <w:t>And must</w:t>
      </w:r>
    </w:p>
    <w:p w:rsidR="00044220" w:rsidRPr="00044220" w:rsidRDefault="00044220" w:rsidP="00044220">
      <w:pPr>
        <w:pStyle w:val="BodyTextIndent2"/>
        <w:tabs>
          <w:tab w:val="clear" w:pos="1134"/>
          <w:tab w:val="clear" w:pos="1701"/>
        </w:tabs>
        <w:ind w:left="180" w:firstLine="0"/>
        <w:jc w:val="both"/>
        <w:rPr>
          <w:rFonts w:ascii="Arial" w:hAnsi="Arial" w:cs="Arial"/>
          <w:b w:val="0"/>
        </w:rPr>
      </w:pPr>
    </w:p>
    <w:p w:rsidR="00044220" w:rsidRPr="00044220" w:rsidRDefault="00044220" w:rsidP="00044220">
      <w:pPr>
        <w:pStyle w:val="BodyTextIndent2"/>
        <w:numPr>
          <w:ilvl w:val="0"/>
          <w:numId w:val="12"/>
        </w:numPr>
        <w:tabs>
          <w:tab w:val="clear" w:pos="720"/>
          <w:tab w:val="clear" w:pos="1701"/>
          <w:tab w:val="num" w:pos="851"/>
        </w:tabs>
        <w:ind w:left="851" w:hanging="851"/>
        <w:jc w:val="both"/>
        <w:rPr>
          <w:rFonts w:ascii="Arial" w:hAnsi="Arial" w:cs="Arial"/>
          <w:b w:val="0"/>
        </w:rPr>
      </w:pPr>
      <w:r w:rsidRPr="00044220">
        <w:rPr>
          <w:rFonts w:ascii="Arial" w:hAnsi="Arial" w:cs="Arial"/>
          <w:b w:val="0"/>
        </w:rPr>
        <w:t xml:space="preserve">Obtain a Police Clearance; </w:t>
      </w:r>
    </w:p>
    <w:p w:rsidR="00044220" w:rsidRPr="00044220" w:rsidRDefault="00044220" w:rsidP="00044220">
      <w:pPr>
        <w:pStyle w:val="BodyTextIndent2"/>
        <w:tabs>
          <w:tab w:val="clear" w:pos="1134"/>
          <w:tab w:val="clear" w:pos="1701"/>
          <w:tab w:val="num" w:pos="851"/>
        </w:tabs>
        <w:ind w:left="851" w:hanging="851"/>
        <w:jc w:val="both"/>
        <w:rPr>
          <w:rFonts w:ascii="Arial" w:hAnsi="Arial" w:cs="Arial"/>
          <w:b w:val="0"/>
        </w:rPr>
      </w:pPr>
    </w:p>
    <w:p w:rsidR="00044220" w:rsidRPr="00044220" w:rsidRDefault="00044220" w:rsidP="00044220">
      <w:pPr>
        <w:pStyle w:val="BodyTextIndent2"/>
        <w:numPr>
          <w:ilvl w:val="0"/>
          <w:numId w:val="12"/>
        </w:numPr>
        <w:tabs>
          <w:tab w:val="clear" w:pos="720"/>
          <w:tab w:val="clear" w:pos="1701"/>
          <w:tab w:val="num" w:pos="851"/>
        </w:tabs>
        <w:ind w:left="851" w:hanging="851"/>
        <w:jc w:val="both"/>
        <w:rPr>
          <w:rFonts w:ascii="Arial" w:hAnsi="Arial" w:cs="Arial"/>
          <w:b w:val="0"/>
        </w:rPr>
      </w:pPr>
      <w:r w:rsidRPr="00044220">
        <w:rPr>
          <w:rFonts w:ascii="Arial" w:hAnsi="Arial" w:cs="Arial"/>
          <w:b w:val="0"/>
        </w:rPr>
        <w:t>Have a current driver’s licence (C Class Unrestricted);</w:t>
      </w:r>
    </w:p>
    <w:p w:rsidR="00044220" w:rsidRPr="00044220" w:rsidRDefault="00044220" w:rsidP="00044220">
      <w:pPr>
        <w:pStyle w:val="BodyTextIndent2"/>
        <w:tabs>
          <w:tab w:val="clear" w:pos="1134"/>
          <w:tab w:val="clear" w:pos="1701"/>
          <w:tab w:val="num" w:pos="851"/>
        </w:tabs>
        <w:ind w:left="851" w:hanging="851"/>
        <w:jc w:val="both"/>
        <w:rPr>
          <w:rFonts w:ascii="Arial" w:hAnsi="Arial" w:cs="Arial"/>
          <w:b w:val="0"/>
        </w:rPr>
      </w:pPr>
    </w:p>
    <w:p w:rsidR="00044220" w:rsidRPr="00044220" w:rsidRDefault="00044220" w:rsidP="00044220">
      <w:pPr>
        <w:pStyle w:val="BodyTextIndent2"/>
        <w:numPr>
          <w:ilvl w:val="0"/>
          <w:numId w:val="12"/>
        </w:numPr>
        <w:tabs>
          <w:tab w:val="clear" w:pos="720"/>
          <w:tab w:val="clear" w:pos="1701"/>
          <w:tab w:val="num" w:pos="851"/>
        </w:tabs>
        <w:ind w:left="851" w:hanging="851"/>
        <w:jc w:val="both"/>
        <w:rPr>
          <w:rFonts w:ascii="Arial" w:hAnsi="Arial" w:cs="Arial"/>
          <w:b w:val="0"/>
        </w:rPr>
      </w:pPr>
      <w:r w:rsidRPr="00044220">
        <w:rPr>
          <w:rFonts w:ascii="Arial" w:hAnsi="Arial" w:cs="Arial"/>
          <w:b w:val="0"/>
        </w:rPr>
        <w:t xml:space="preserve">Be computer literate and competent; and </w:t>
      </w:r>
    </w:p>
    <w:p w:rsidR="00044220" w:rsidRPr="00044220" w:rsidRDefault="00044220" w:rsidP="00044220">
      <w:pPr>
        <w:pStyle w:val="BodyTextIndent2"/>
        <w:tabs>
          <w:tab w:val="clear" w:pos="1134"/>
          <w:tab w:val="clear" w:pos="1701"/>
          <w:tab w:val="num" w:pos="851"/>
        </w:tabs>
        <w:ind w:left="851" w:hanging="851"/>
        <w:jc w:val="both"/>
        <w:rPr>
          <w:rFonts w:ascii="Arial" w:hAnsi="Arial" w:cs="Arial"/>
          <w:b w:val="0"/>
        </w:rPr>
      </w:pPr>
    </w:p>
    <w:p w:rsidR="00044220" w:rsidRPr="00044220" w:rsidRDefault="00044220" w:rsidP="00044220">
      <w:pPr>
        <w:pStyle w:val="BodyTextIndent2"/>
        <w:numPr>
          <w:ilvl w:val="0"/>
          <w:numId w:val="12"/>
        </w:numPr>
        <w:tabs>
          <w:tab w:val="clear" w:pos="720"/>
          <w:tab w:val="clear" w:pos="1701"/>
          <w:tab w:val="num" w:pos="851"/>
        </w:tabs>
        <w:ind w:left="851" w:hanging="851"/>
        <w:jc w:val="both"/>
        <w:rPr>
          <w:rFonts w:ascii="Arial" w:hAnsi="Arial" w:cs="Arial"/>
          <w:b w:val="0"/>
        </w:rPr>
      </w:pPr>
      <w:r w:rsidRPr="00044220">
        <w:rPr>
          <w:rFonts w:ascii="Arial" w:hAnsi="Arial" w:cs="Arial"/>
          <w:b w:val="0"/>
        </w:rPr>
        <w:t>Undertake travel (up to 4 days at a time, at least once a month) to remote communities.</w:t>
      </w:r>
    </w:p>
    <w:p w:rsidR="00044220" w:rsidRPr="00044220" w:rsidRDefault="00044220" w:rsidP="00044220">
      <w:pPr>
        <w:pStyle w:val="BodyTextIndent2"/>
        <w:tabs>
          <w:tab w:val="clear" w:pos="1134"/>
          <w:tab w:val="clear" w:pos="1701"/>
        </w:tabs>
        <w:ind w:left="0" w:firstLine="0"/>
        <w:jc w:val="both"/>
        <w:rPr>
          <w:rFonts w:ascii="Arial" w:hAnsi="Arial" w:cs="Arial"/>
        </w:rPr>
      </w:pPr>
      <w:r w:rsidRPr="00044220">
        <w:rPr>
          <w:rFonts w:ascii="Arial" w:hAnsi="Arial" w:cs="Arial"/>
        </w:rPr>
        <w:br w:type="page"/>
      </w:r>
      <w:r w:rsidRPr="00044220">
        <w:rPr>
          <w:rFonts w:ascii="Arial" w:hAnsi="Arial" w:cs="Arial"/>
        </w:rPr>
        <w:lastRenderedPageBreak/>
        <w:t>Generic Selection Criteria</w:t>
      </w:r>
    </w:p>
    <w:p w:rsidR="00044220" w:rsidRPr="00044220" w:rsidRDefault="00044220" w:rsidP="00044220">
      <w:pPr>
        <w:pStyle w:val="BodyTextIndent2"/>
        <w:tabs>
          <w:tab w:val="clear" w:pos="1134"/>
          <w:tab w:val="clear" w:pos="1701"/>
        </w:tabs>
        <w:jc w:val="both"/>
        <w:rPr>
          <w:rFonts w:ascii="Arial" w:hAnsi="Arial" w:cs="Arial"/>
        </w:rPr>
      </w:pPr>
    </w:p>
    <w:p w:rsidR="00044220" w:rsidRPr="00044220" w:rsidRDefault="00044220" w:rsidP="00044220">
      <w:pPr>
        <w:pStyle w:val="BodyTextIndent2"/>
        <w:numPr>
          <w:ilvl w:val="0"/>
          <w:numId w:val="10"/>
        </w:numPr>
        <w:tabs>
          <w:tab w:val="clear" w:pos="1080"/>
          <w:tab w:val="clear" w:pos="1701"/>
          <w:tab w:val="num" w:pos="851"/>
        </w:tabs>
        <w:ind w:left="851" w:hanging="851"/>
        <w:jc w:val="both"/>
        <w:rPr>
          <w:rFonts w:ascii="Arial" w:hAnsi="Arial" w:cs="Arial"/>
          <w:b w:val="0"/>
        </w:rPr>
      </w:pPr>
      <w:r w:rsidRPr="00044220">
        <w:rPr>
          <w:rFonts w:ascii="Arial" w:hAnsi="Arial" w:cs="Arial"/>
          <w:b w:val="0"/>
        </w:rPr>
        <w:t>Ability to think and act strategically</w:t>
      </w:r>
    </w:p>
    <w:p w:rsidR="00044220" w:rsidRPr="00044220" w:rsidRDefault="00044220" w:rsidP="00044220">
      <w:pPr>
        <w:pStyle w:val="BodyTextIndent2"/>
        <w:tabs>
          <w:tab w:val="clear" w:pos="1134"/>
          <w:tab w:val="clear" w:pos="1701"/>
          <w:tab w:val="num" w:pos="851"/>
        </w:tabs>
        <w:ind w:left="851" w:hanging="851"/>
        <w:jc w:val="both"/>
        <w:rPr>
          <w:rFonts w:ascii="Arial" w:hAnsi="Arial" w:cs="Arial"/>
          <w:b w:val="0"/>
        </w:rPr>
      </w:pPr>
    </w:p>
    <w:p w:rsidR="00044220" w:rsidRPr="00044220" w:rsidRDefault="00044220" w:rsidP="00044220">
      <w:pPr>
        <w:pStyle w:val="BodyTextIndent2"/>
        <w:numPr>
          <w:ilvl w:val="0"/>
          <w:numId w:val="10"/>
        </w:numPr>
        <w:tabs>
          <w:tab w:val="clear" w:pos="1080"/>
          <w:tab w:val="clear" w:pos="1701"/>
          <w:tab w:val="num" w:pos="851"/>
        </w:tabs>
        <w:ind w:left="851" w:hanging="851"/>
        <w:jc w:val="both"/>
        <w:rPr>
          <w:rFonts w:ascii="Arial" w:hAnsi="Arial" w:cs="Arial"/>
          <w:b w:val="0"/>
        </w:rPr>
      </w:pPr>
      <w:r w:rsidRPr="00044220">
        <w:rPr>
          <w:rFonts w:ascii="Arial" w:hAnsi="Arial" w:cs="Arial"/>
          <w:b w:val="0"/>
        </w:rPr>
        <w:t>Ability to achieve results</w:t>
      </w:r>
    </w:p>
    <w:p w:rsidR="00044220" w:rsidRPr="00044220" w:rsidRDefault="00044220" w:rsidP="00044220">
      <w:pPr>
        <w:pStyle w:val="BodyTextIndent2"/>
        <w:tabs>
          <w:tab w:val="clear" w:pos="1134"/>
          <w:tab w:val="clear" w:pos="1701"/>
          <w:tab w:val="num" w:pos="851"/>
        </w:tabs>
        <w:ind w:left="851" w:hanging="851"/>
        <w:jc w:val="both"/>
        <w:rPr>
          <w:rFonts w:ascii="Arial" w:hAnsi="Arial" w:cs="Arial"/>
          <w:b w:val="0"/>
        </w:rPr>
      </w:pPr>
    </w:p>
    <w:p w:rsidR="00044220" w:rsidRPr="00044220" w:rsidRDefault="00044220" w:rsidP="00044220">
      <w:pPr>
        <w:pStyle w:val="BodyTextIndent2"/>
        <w:numPr>
          <w:ilvl w:val="0"/>
          <w:numId w:val="10"/>
        </w:numPr>
        <w:tabs>
          <w:tab w:val="clear" w:pos="1080"/>
          <w:tab w:val="clear" w:pos="1701"/>
          <w:tab w:val="num" w:pos="851"/>
        </w:tabs>
        <w:ind w:left="851" w:hanging="851"/>
        <w:jc w:val="both"/>
        <w:rPr>
          <w:rFonts w:ascii="Arial" w:hAnsi="Arial" w:cs="Arial"/>
          <w:b w:val="0"/>
        </w:rPr>
      </w:pPr>
      <w:r w:rsidRPr="00044220">
        <w:rPr>
          <w:rFonts w:ascii="Arial" w:hAnsi="Arial" w:cs="Arial"/>
          <w:b w:val="0"/>
        </w:rPr>
        <w:t>Ability to lead others and develop productive working relationships</w:t>
      </w:r>
    </w:p>
    <w:p w:rsidR="00044220" w:rsidRPr="00044220" w:rsidRDefault="00044220" w:rsidP="00044220">
      <w:pPr>
        <w:pStyle w:val="BodyTextIndent2"/>
        <w:tabs>
          <w:tab w:val="clear" w:pos="1134"/>
          <w:tab w:val="clear" w:pos="1701"/>
          <w:tab w:val="num" w:pos="851"/>
        </w:tabs>
        <w:ind w:left="851" w:hanging="851"/>
        <w:jc w:val="both"/>
        <w:rPr>
          <w:rFonts w:ascii="Arial" w:hAnsi="Arial" w:cs="Arial"/>
          <w:b w:val="0"/>
        </w:rPr>
      </w:pPr>
    </w:p>
    <w:p w:rsidR="00044220" w:rsidRPr="00044220" w:rsidRDefault="00044220" w:rsidP="00044220">
      <w:pPr>
        <w:pStyle w:val="BodyTextIndent2"/>
        <w:numPr>
          <w:ilvl w:val="0"/>
          <w:numId w:val="10"/>
        </w:numPr>
        <w:tabs>
          <w:tab w:val="clear" w:pos="1080"/>
          <w:tab w:val="clear" w:pos="1701"/>
          <w:tab w:val="num" w:pos="851"/>
        </w:tabs>
        <w:ind w:left="851" w:hanging="851"/>
        <w:jc w:val="both"/>
        <w:rPr>
          <w:rFonts w:ascii="Arial" w:hAnsi="Arial" w:cs="Arial"/>
          <w:b w:val="0"/>
        </w:rPr>
      </w:pPr>
      <w:r w:rsidRPr="00044220">
        <w:rPr>
          <w:rFonts w:ascii="Arial" w:hAnsi="Arial" w:cs="Arial"/>
          <w:b w:val="0"/>
        </w:rPr>
        <w:t>Demonstrated personal drive and integrity</w:t>
      </w:r>
    </w:p>
    <w:p w:rsidR="00044220" w:rsidRPr="00044220" w:rsidRDefault="00044220" w:rsidP="00044220">
      <w:pPr>
        <w:pStyle w:val="BodyTextIndent2"/>
        <w:tabs>
          <w:tab w:val="clear" w:pos="1134"/>
          <w:tab w:val="clear" w:pos="1701"/>
          <w:tab w:val="num" w:pos="851"/>
        </w:tabs>
        <w:ind w:left="851" w:hanging="851"/>
        <w:jc w:val="both"/>
        <w:rPr>
          <w:rFonts w:ascii="Arial" w:hAnsi="Arial" w:cs="Arial"/>
          <w:b w:val="0"/>
        </w:rPr>
      </w:pPr>
    </w:p>
    <w:p w:rsidR="00044220" w:rsidRPr="00044220" w:rsidRDefault="00044220" w:rsidP="00044220">
      <w:pPr>
        <w:pStyle w:val="BodyTextIndent2"/>
        <w:numPr>
          <w:ilvl w:val="0"/>
          <w:numId w:val="10"/>
        </w:numPr>
        <w:tabs>
          <w:tab w:val="clear" w:pos="1080"/>
          <w:tab w:val="clear" w:pos="1701"/>
          <w:tab w:val="num" w:pos="851"/>
        </w:tabs>
        <w:ind w:left="851" w:hanging="851"/>
        <w:jc w:val="both"/>
        <w:rPr>
          <w:rFonts w:ascii="Arial" w:hAnsi="Arial" w:cs="Arial"/>
          <w:b w:val="0"/>
        </w:rPr>
      </w:pPr>
      <w:r w:rsidRPr="00044220">
        <w:rPr>
          <w:rFonts w:ascii="Arial" w:hAnsi="Arial" w:cs="Arial"/>
          <w:b w:val="0"/>
        </w:rPr>
        <w:t>Ability to communicate effectively</w:t>
      </w:r>
    </w:p>
    <w:p w:rsidR="00044220" w:rsidRPr="00044220" w:rsidRDefault="00044220" w:rsidP="00044220">
      <w:pPr>
        <w:pStyle w:val="BodyTextIndent2"/>
        <w:tabs>
          <w:tab w:val="clear" w:pos="1134"/>
          <w:tab w:val="clear" w:pos="1701"/>
          <w:tab w:val="num" w:pos="851"/>
        </w:tabs>
        <w:ind w:left="851" w:hanging="851"/>
        <w:jc w:val="both"/>
        <w:rPr>
          <w:rFonts w:ascii="Arial" w:hAnsi="Arial" w:cs="Arial"/>
          <w:b w:val="0"/>
        </w:rPr>
      </w:pPr>
    </w:p>
    <w:p w:rsidR="00044220" w:rsidRPr="00044220" w:rsidRDefault="00044220" w:rsidP="00044220">
      <w:pPr>
        <w:pStyle w:val="BodyTextIndent2"/>
        <w:numPr>
          <w:ilvl w:val="0"/>
          <w:numId w:val="10"/>
        </w:numPr>
        <w:tabs>
          <w:tab w:val="clear" w:pos="1080"/>
          <w:tab w:val="clear" w:pos="1701"/>
          <w:tab w:val="num" w:pos="851"/>
        </w:tabs>
        <w:ind w:left="851" w:hanging="851"/>
        <w:jc w:val="both"/>
        <w:rPr>
          <w:rFonts w:ascii="Arial" w:hAnsi="Arial" w:cs="Arial"/>
          <w:b w:val="0"/>
        </w:rPr>
      </w:pPr>
      <w:r w:rsidRPr="00044220">
        <w:rPr>
          <w:rFonts w:ascii="Arial" w:hAnsi="Arial" w:cs="Arial"/>
          <w:b w:val="0"/>
        </w:rPr>
        <w:t>Capacity to undertake and/or delegate own administrative tasks</w:t>
      </w:r>
    </w:p>
    <w:p w:rsidR="00044220" w:rsidRPr="00044220" w:rsidRDefault="00044220" w:rsidP="00044220">
      <w:pPr>
        <w:pStyle w:val="BodyTextIndent2"/>
        <w:tabs>
          <w:tab w:val="clear" w:pos="1134"/>
          <w:tab w:val="clear" w:pos="1701"/>
          <w:tab w:val="num" w:pos="851"/>
        </w:tabs>
        <w:ind w:left="851" w:hanging="851"/>
        <w:jc w:val="both"/>
        <w:rPr>
          <w:rFonts w:ascii="Arial" w:hAnsi="Arial" w:cs="Arial"/>
          <w:b w:val="0"/>
        </w:rPr>
      </w:pPr>
    </w:p>
    <w:p w:rsidR="00044220" w:rsidRPr="00044220" w:rsidRDefault="00044220" w:rsidP="00044220">
      <w:pPr>
        <w:pStyle w:val="BodyTextIndent2"/>
        <w:numPr>
          <w:ilvl w:val="0"/>
          <w:numId w:val="10"/>
        </w:numPr>
        <w:tabs>
          <w:tab w:val="clear" w:pos="1080"/>
          <w:tab w:val="clear" w:pos="1701"/>
          <w:tab w:val="num" w:pos="851"/>
        </w:tabs>
        <w:ind w:left="851" w:hanging="851"/>
        <w:jc w:val="both"/>
        <w:rPr>
          <w:rFonts w:ascii="Arial" w:hAnsi="Arial" w:cs="Arial"/>
          <w:b w:val="0"/>
        </w:rPr>
      </w:pPr>
      <w:r w:rsidRPr="00044220">
        <w:rPr>
          <w:rFonts w:ascii="Arial" w:hAnsi="Arial" w:cs="Arial"/>
          <w:b w:val="0"/>
        </w:rPr>
        <w:t>Demonstrates representation and facilitation skills of a high order.</w:t>
      </w:r>
    </w:p>
    <w:p w:rsidR="00044220" w:rsidRPr="00044220" w:rsidRDefault="00044220" w:rsidP="00044220">
      <w:pPr>
        <w:tabs>
          <w:tab w:val="left" w:pos="6180"/>
        </w:tabs>
        <w:spacing w:after="0" w:line="240" w:lineRule="auto"/>
        <w:ind w:left="1134"/>
        <w:rPr>
          <w:rFonts w:ascii="Arial" w:hAnsi="Arial" w:cs="Arial"/>
        </w:rPr>
      </w:pPr>
    </w:p>
    <w:sectPr w:rsidR="00044220" w:rsidRPr="00044220" w:rsidSect="00044220">
      <w:footerReference w:type="default" r:id="rId10"/>
      <w:headerReference w:type="first" r:id="rId11"/>
      <w:footerReference w:type="first" r:id="rId12"/>
      <w:pgSz w:w="11906" w:h="16838"/>
      <w:pgMar w:top="851" w:right="849" w:bottom="1440" w:left="1440"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9B0" w:rsidRDefault="002E49B0" w:rsidP="005005C8">
      <w:pPr>
        <w:spacing w:after="0" w:line="240" w:lineRule="auto"/>
      </w:pPr>
      <w:r>
        <w:separator/>
      </w:r>
    </w:p>
  </w:endnote>
  <w:endnote w:type="continuationSeparator" w:id="0">
    <w:p w:rsidR="002E49B0" w:rsidRDefault="002E49B0" w:rsidP="00500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20" w:rsidRDefault="00044220" w:rsidP="00044220">
    <w:pPr>
      <w:pStyle w:val="Footer"/>
      <w:jc w:val="right"/>
      <w:rPr>
        <w:rStyle w:val="PageNumber"/>
        <w:i/>
        <w:sz w:val="18"/>
      </w:rPr>
    </w:pPr>
    <w:r>
      <w:rPr>
        <w:rStyle w:val="PageNumber"/>
        <w:i/>
        <w:sz w:val="18"/>
      </w:rPr>
      <w:t>Principal Solicitor</w:t>
    </w:r>
  </w:p>
  <w:p w:rsidR="00044220" w:rsidRDefault="00044220" w:rsidP="00044220">
    <w:pPr>
      <w:pStyle w:val="Footer"/>
      <w:jc w:val="right"/>
      <w:rPr>
        <w:rStyle w:val="PageNumber"/>
        <w:i/>
        <w:sz w:val="18"/>
      </w:rPr>
    </w:pPr>
    <w:r>
      <w:rPr>
        <w:rStyle w:val="PageNumber"/>
        <w:i/>
        <w:sz w:val="18"/>
        <w:lang w:val="en-US"/>
      </w:rPr>
      <w:t xml:space="preserve">Page </w:t>
    </w:r>
    <w:r>
      <w:rPr>
        <w:rStyle w:val="PageNumber"/>
        <w:i/>
        <w:sz w:val="18"/>
        <w:lang w:val="en-US"/>
      </w:rPr>
      <w:fldChar w:fldCharType="begin"/>
    </w:r>
    <w:r>
      <w:rPr>
        <w:rStyle w:val="PageNumber"/>
        <w:i/>
        <w:sz w:val="18"/>
        <w:lang w:val="en-US"/>
      </w:rPr>
      <w:instrText xml:space="preserve"> PAGE </w:instrText>
    </w:r>
    <w:r>
      <w:rPr>
        <w:rStyle w:val="PageNumber"/>
        <w:i/>
        <w:sz w:val="18"/>
        <w:lang w:val="en-US"/>
      </w:rPr>
      <w:fldChar w:fldCharType="separate"/>
    </w:r>
    <w:r w:rsidR="00CF6EE4">
      <w:rPr>
        <w:rStyle w:val="PageNumber"/>
        <w:i/>
        <w:noProof/>
        <w:sz w:val="18"/>
        <w:lang w:val="en-US"/>
      </w:rPr>
      <w:t>2</w:t>
    </w:r>
    <w:r>
      <w:rPr>
        <w:rStyle w:val="PageNumber"/>
        <w:i/>
        <w:sz w:val="18"/>
        <w:lang w:val="en-US"/>
      </w:rPr>
      <w:fldChar w:fldCharType="end"/>
    </w:r>
    <w:r>
      <w:rPr>
        <w:rStyle w:val="PageNumber"/>
        <w:i/>
        <w:sz w:val="18"/>
        <w:lang w:val="en-US"/>
      </w:rPr>
      <w:t xml:space="preserve"> of </w:t>
    </w:r>
    <w:r>
      <w:rPr>
        <w:rStyle w:val="PageNumber"/>
        <w:i/>
        <w:sz w:val="18"/>
        <w:lang w:val="en-US"/>
      </w:rPr>
      <w:fldChar w:fldCharType="begin"/>
    </w:r>
    <w:r>
      <w:rPr>
        <w:rStyle w:val="PageNumber"/>
        <w:i/>
        <w:sz w:val="18"/>
        <w:lang w:val="en-US"/>
      </w:rPr>
      <w:instrText xml:space="preserve"> NUMPAGES </w:instrText>
    </w:r>
    <w:r>
      <w:rPr>
        <w:rStyle w:val="PageNumber"/>
        <w:i/>
        <w:sz w:val="18"/>
        <w:lang w:val="en-US"/>
      </w:rPr>
      <w:fldChar w:fldCharType="separate"/>
    </w:r>
    <w:r w:rsidR="00CF6EE4">
      <w:rPr>
        <w:rStyle w:val="PageNumber"/>
        <w:i/>
        <w:noProof/>
        <w:sz w:val="18"/>
        <w:lang w:val="en-US"/>
      </w:rPr>
      <w:t>7</w:t>
    </w:r>
    <w:r>
      <w:rPr>
        <w:rStyle w:val="PageNumber"/>
        <w:i/>
        <w:sz w:val="18"/>
        <w:lang w:val="en-US"/>
      </w:rPr>
      <w:fldChar w:fldCharType="end"/>
    </w:r>
  </w:p>
  <w:p w:rsidR="005005C8" w:rsidRPr="00044220" w:rsidRDefault="005005C8" w:rsidP="000442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C89" w:rsidRPr="00536558" w:rsidRDefault="00144935" w:rsidP="00044220">
    <w:pPr>
      <w:ind w:left="-340" w:right="-164"/>
      <w:jc w:val="right"/>
      <w:rPr>
        <w:b/>
        <w:color w:val="C74838"/>
        <w:sz w:val="18"/>
        <w:szCs w:val="18"/>
      </w:rPr>
    </w:pPr>
    <w:r>
      <w:rPr>
        <w:noProof/>
        <w:lang w:eastAsia="en-AU"/>
      </w:rPr>
      <w:drawing>
        <wp:anchor distT="0" distB="0" distL="114300" distR="114300" simplePos="0" relativeHeight="251659776" behindDoc="1" locked="0" layoutInCell="1" allowOverlap="1" wp14:anchorId="0B529BB1" wp14:editId="7B2B85B4">
          <wp:simplePos x="0" y="0"/>
          <wp:positionH relativeFrom="column">
            <wp:posOffset>-220980</wp:posOffset>
          </wp:positionH>
          <wp:positionV relativeFrom="paragraph">
            <wp:posOffset>-2691765</wp:posOffset>
          </wp:positionV>
          <wp:extent cx="381000" cy="2788285"/>
          <wp:effectExtent l="0" t="0" r="0" b="0"/>
          <wp:wrapNone/>
          <wp:docPr id="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2788285"/>
                  </a:xfrm>
                  <a:prstGeom prst="rect">
                    <a:avLst/>
                  </a:prstGeom>
                  <a:noFill/>
                  <a:ln>
                    <a:noFill/>
                  </a:ln>
                </pic:spPr>
              </pic:pic>
            </a:graphicData>
          </a:graphic>
          <wp14:sizeRelH relativeFrom="page">
            <wp14:pctWidth>0</wp14:pctWidth>
          </wp14:sizeRelH>
          <wp14:sizeRelV relativeFrom="page">
            <wp14:pctHeight>0</wp14:pctHeight>
          </wp14:sizeRelV>
        </wp:anchor>
      </w:drawing>
    </w:r>
    <w:r w:rsidR="00435C89" w:rsidRPr="005E13C6">
      <w:rPr>
        <w:b/>
        <w:color w:val="C74838"/>
        <w:sz w:val="18"/>
        <w:szCs w:val="18"/>
      </w:rPr>
      <w:t>D</w:t>
    </w:r>
    <w:r w:rsidR="00435C89" w:rsidRPr="005E13C6">
      <w:rPr>
        <w:b/>
        <w:color w:val="C74838"/>
        <w:sz w:val="16"/>
        <w:szCs w:val="16"/>
      </w:rPr>
      <w:t>arwin | 32 Dripstone Road Casuarina NT 0810 |</w:t>
    </w:r>
    <w:r w:rsidR="00435C89">
      <w:rPr>
        <w:b/>
        <w:color w:val="C74838"/>
        <w:sz w:val="16"/>
        <w:szCs w:val="16"/>
      </w:rPr>
      <w:t xml:space="preserve"> </w:t>
    </w:r>
    <w:r w:rsidR="00435C89" w:rsidRPr="005E13C6">
      <w:rPr>
        <w:b/>
        <w:color w:val="C74838"/>
        <w:sz w:val="16"/>
        <w:szCs w:val="16"/>
      </w:rPr>
      <w:t>PO Box 43104 Casuarina NT 0811 | T: 08 8923 8200 | F:</w:t>
    </w:r>
    <w:r w:rsidR="00435C89">
      <w:rPr>
        <w:b/>
        <w:color w:val="C74838"/>
        <w:sz w:val="16"/>
        <w:szCs w:val="16"/>
      </w:rPr>
      <w:t xml:space="preserve"> </w:t>
    </w:r>
    <w:r w:rsidR="00435C89" w:rsidRPr="005E13C6">
      <w:rPr>
        <w:b/>
        <w:color w:val="C74838"/>
        <w:sz w:val="16"/>
        <w:szCs w:val="16"/>
      </w:rPr>
      <w:t xml:space="preserve">08 8927 5942 | Toll Free: 1800 041 998 </w:t>
    </w:r>
    <w:r w:rsidR="00435C89" w:rsidRPr="005E13C6">
      <w:rPr>
        <w:b/>
        <w:color w:val="C74838"/>
        <w:sz w:val="16"/>
        <w:szCs w:val="16"/>
      </w:rPr>
      <w:br/>
      <w:t>Katherine | 16 Katherine Terrace Katherine NT 0851| PO Box 240 Katherine NT 0851 | T: 08 8972 3200 | F: 08 8972 3277 | Toll Free: 1800 184 868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9B0" w:rsidRDefault="002E49B0" w:rsidP="005005C8">
      <w:pPr>
        <w:spacing w:after="0" w:line="240" w:lineRule="auto"/>
      </w:pPr>
      <w:r>
        <w:separator/>
      </w:r>
    </w:p>
  </w:footnote>
  <w:footnote w:type="continuationSeparator" w:id="0">
    <w:p w:rsidR="002E49B0" w:rsidRDefault="002E49B0" w:rsidP="005005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C89" w:rsidRPr="005E13C6" w:rsidRDefault="00044220" w:rsidP="00044220">
    <w:pPr>
      <w:jc w:val="right"/>
      <w:rPr>
        <w:b/>
        <w:color w:val="C74838"/>
        <w:sz w:val="36"/>
        <w:szCs w:val="36"/>
      </w:rPr>
    </w:pPr>
    <w:r>
      <w:rPr>
        <w:noProof/>
        <w:lang w:eastAsia="en-AU"/>
      </w:rPr>
      <mc:AlternateContent>
        <mc:Choice Requires="wps">
          <w:drawing>
            <wp:anchor distT="0" distB="0" distL="114300" distR="114300" simplePos="0" relativeHeight="251656704" behindDoc="0" locked="0" layoutInCell="1" allowOverlap="1" wp14:anchorId="0EF04716" wp14:editId="32E3DF39">
              <wp:simplePos x="0" y="0"/>
              <wp:positionH relativeFrom="column">
                <wp:posOffset>3773805</wp:posOffset>
              </wp:positionH>
              <wp:positionV relativeFrom="paragraph">
                <wp:posOffset>259715</wp:posOffset>
              </wp:positionV>
              <wp:extent cx="2290445" cy="266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0445" cy="266700"/>
                      </a:xfrm>
                      <a:prstGeom prst="rect">
                        <a:avLst/>
                      </a:prstGeom>
                      <a:solidFill>
                        <a:srgbClr val="FFFFFF"/>
                      </a:solidFill>
                      <a:ln w="9525">
                        <a:noFill/>
                        <a:miter lim="800000"/>
                        <a:headEnd/>
                        <a:tailEnd/>
                      </a:ln>
                    </wps:spPr>
                    <wps:txbx>
                      <w:txbxContent>
                        <w:p w:rsidR="00435C89" w:rsidRPr="005E13C6" w:rsidRDefault="00435C89" w:rsidP="00435C89">
                          <w:pPr>
                            <w:jc w:val="right"/>
                            <w:rPr>
                              <w:color w:val="C74838"/>
                              <w:sz w:val="20"/>
                              <w:szCs w:val="20"/>
                            </w:rPr>
                          </w:pPr>
                          <w:r w:rsidRPr="005E13C6">
                            <w:rPr>
                              <w:color w:val="C74838"/>
                              <w:sz w:val="20"/>
                              <w:szCs w:val="20"/>
                            </w:rPr>
                            <w:t>ABN 94 099 016 613 | ICN 4641</w:t>
                          </w:r>
                          <w:r w:rsidRPr="005E13C6">
                            <w:rPr>
                              <w:color w:val="C74838"/>
                              <w:sz w:val="20"/>
                              <w:szCs w:val="20"/>
                            </w:rPr>
                            <w:br/>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7.15pt;margin-top:20.45pt;width:180.35pt;height:21pt;z-index:2516567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" stroked="f">
              <v:textbox>
                <w:txbxContent>
                  <w:p w:rsidR="00435C89" w:rsidRPr="005E13C6" w:rsidRDefault="00435C89" w:rsidP="00435C89">
                    <w:pPr>
                      <w:jc w:val="right"/>
                      <w:rPr>
                        <w:color w:val="C74838"/>
                        <w:sz w:val="20"/>
                        <w:szCs w:val="20"/>
                      </w:rPr>
                    </w:pPr>
                    <w:r w:rsidRPr="005E13C6">
                      <w:rPr>
                        <w:color w:val="C74838"/>
                        <w:sz w:val="20"/>
                        <w:szCs w:val="20"/>
                      </w:rPr>
                      <w:t>ABN 94 099 016 613 | ICN 4641</w:t>
                    </w:r>
                    <w:r w:rsidRPr="005E13C6">
                      <w:rPr>
                        <w:color w:val="C74838"/>
                        <w:sz w:val="20"/>
                        <w:szCs w:val="20"/>
                      </w:rPr>
                      <w:br/>
                    </w:r>
                  </w:p>
                </w:txbxContent>
              </v:textbox>
            </v:shape>
          </w:pict>
        </mc:Fallback>
      </mc:AlternateContent>
    </w:r>
    <w:r w:rsidR="00144935">
      <w:rPr>
        <w:noProof/>
        <w:lang w:eastAsia="en-AU"/>
      </w:rPr>
      <w:drawing>
        <wp:anchor distT="0" distB="0" distL="114300" distR="114300" simplePos="0" relativeHeight="251655680" behindDoc="0" locked="0" layoutInCell="1" allowOverlap="1" wp14:anchorId="6AF76B71" wp14:editId="30E1B0CF">
          <wp:simplePos x="0" y="0"/>
          <wp:positionH relativeFrom="column">
            <wp:posOffset>-571500</wp:posOffset>
          </wp:positionH>
          <wp:positionV relativeFrom="paragraph">
            <wp:posOffset>-68580</wp:posOffset>
          </wp:positionV>
          <wp:extent cx="1238250" cy="1684655"/>
          <wp:effectExtent l="0" t="0" r="0" b="0"/>
          <wp:wrapNone/>
          <wp:docPr id="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684655"/>
                  </a:xfrm>
                  <a:prstGeom prst="rect">
                    <a:avLst/>
                  </a:prstGeom>
                  <a:noFill/>
                  <a:ln>
                    <a:noFill/>
                  </a:ln>
                </pic:spPr>
              </pic:pic>
            </a:graphicData>
          </a:graphic>
          <wp14:sizeRelH relativeFrom="page">
            <wp14:pctWidth>0</wp14:pctWidth>
          </wp14:sizeRelH>
          <wp14:sizeRelV relativeFrom="page">
            <wp14:pctHeight>0</wp14:pctHeight>
          </wp14:sizeRelV>
        </wp:anchor>
      </w:drawing>
    </w:r>
    <w:r w:rsidR="00435C89" w:rsidRPr="005E13C6">
      <w:rPr>
        <w:b/>
        <w:color w:val="C74838"/>
        <w:sz w:val="36"/>
        <w:szCs w:val="36"/>
      </w:rPr>
      <w:t>North Australian Aboriginal Family Violence Legal Service</w:t>
    </w:r>
  </w:p>
  <w:p w:rsidR="00435C89" w:rsidRDefault="00144935" w:rsidP="00044220">
    <w:pPr>
      <w:pStyle w:val="Header"/>
      <w:tabs>
        <w:tab w:val="clear" w:pos="4513"/>
      </w:tabs>
    </w:pPr>
    <w:r>
      <w:rPr>
        <w:noProof/>
        <w:lang w:eastAsia="en-AU"/>
      </w:rPr>
      <w:drawing>
        <wp:anchor distT="0" distB="0" distL="114300" distR="114300" simplePos="0" relativeHeight="251658752" behindDoc="1" locked="0" layoutInCell="1" allowOverlap="1" wp14:anchorId="5D48B842" wp14:editId="49D1AB9F">
          <wp:simplePos x="0" y="0"/>
          <wp:positionH relativeFrom="column">
            <wp:posOffset>-220980</wp:posOffset>
          </wp:positionH>
          <wp:positionV relativeFrom="paragraph">
            <wp:posOffset>3825240</wp:posOffset>
          </wp:positionV>
          <wp:extent cx="381000" cy="2788285"/>
          <wp:effectExtent l="0" t="0" r="0" b="0"/>
          <wp:wrapNone/>
          <wp:docPr id="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 cy="2788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7728" behindDoc="1" locked="0" layoutInCell="1" allowOverlap="1" wp14:anchorId="0BB1BEF8" wp14:editId="3CF7D928">
          <wp:simplePos x="0" y="0"/>
          <wp:positionH relativeFrom="column">
            <wp:posOffset>-220980</wp:posOffset>
          </wp:positionH>
          <wp:positionV relativeFrom="paragraph">
            <wp:posOffset>1034415</wp:posOffset>
          </wp:positionV>
          <wp:extent cx="381000" cy="2788285"/>
          <wp:effectExtent l="0" t="0" r="0" b="0"/>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 cy="27882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7967"/>
    <w:multiLevelType w:val="hybridMultilevel"/>
    <w:tmpl w:val="8A3C86D0"/>
    <w:lvl w:ilvl="0" w:tplc="00010409">
      <w:start w:val="1"/>
      <w:numFmt w:val="bullet"/>
      <w:lvlText w:val=""/>
      <w:lvlJc w:val="left"/>
      <w:pPr>
        <w:tabs>
          <w:tab w:val="num" w:pos="720"/>
        </w:tabs>
        <w:ind w:left="720" w:hanging="360"/>
      </w:pPr>
      <w:rPr>
        <w:rFonts w:ascii="Symbol" w:hAnsi="Symbol"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14675677"/>
    <w:multiLevelType w:val="hybridMultilevel"/>
    <w:tmpl w:val="9B6E41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9F0EE7"/>
    <w:multiLevelType w:val="hybridMultilevel"/>
    <w:tmpl w:val="F72AC6D6"/>
    <w:lvl w:ilvl="0" w:tplc="97F06950">
      <w:start w:val="1"/>
      <w:numFmt w:val="decimal"/>
      <w:lvlText w:val="%1."/>
      <w:lvlJc w:val="left"/>
      <w:pPr>
        <w:tabs>
          <w:tab w:val="num" w:pos="720"/>
        </w:tabs>
        <w:ind w:left="720" w:hanging="360"/>
      </w:pPr>
      <w:rPr>
        <w:rFonts w:hint="default"/>
      </w:rPr>
    </w:lvl>
    <w:lvl w:ilvl="1" w:tplc="9812539C">
      <w:numFmt w:val="none"/>
      <w:lvlText w:val=""/>
      <w:lvlJc w:val="left"/>
      <w:pPr>
        <w:tabs>
          <w:tab w:val="num" w:pos="360"/>
        </w:tabs>
      </w:pPr>
    </w:lvl>
    <w:lvl w:ilvl="2" w:tplc="E9D8B48A">
      <w:numFmt w:val="none"/>
      <w:lvlText w:val=""/>
      <w:lvlJc w:val="left"/>
      <w:pPr>
        <w:tabs>
          <w:tab w:val="num" w:pos="360"/>
        </w:tabs>
      </w:pPr>
    </w:lvl>
    <w:lvl w:ilvl="3" w:tplc="957C2C28">
      <w:numFmt w:val="none"/>
      <w:lvlText w:val=""/>
      <w:lvlJc w:val="left"/>
      <w:pPr>
        <w:tabs>
          <w:tab w:val="num" w:pos="360"/>
        </w:tabs>
      </w:pPr>
    </w:lvl>
    <w:lvl w:ilvl="4" w:tplc="596299F0">
      <w:numFmt w:val="none"/>
      <w:lvlText w:val=""/>
      <w:lvlJc w:val="left"/>
      <w:pPr>
        <w:tabs>
          <w:tab w:val="num" w:pos="360"/>
        </w:tabs>
      </w:pPr>
    </w:lvl>
    <w:lvl w:ilvl="5" w:tplc="2FE83E68">
      <w:numFmt w:val="none"/>
      <w:lvlText w:val=""/>
      <w:lvlJc w:val="left"/>
      <w:pPr>
        <w:tabs>
          <w:tab w:val="num" w:pos="360"/>
        </w:tabs>
      </w:pPr>
    </w:lvl>
    <w:lvl w:ilvl="6" w:tplc="7D967098">
      <w:numFmt w:val="none"/>
      <w:lvlText w:val=""/>
      <w:lvlJc w:val="left"/>
      <w:pPr>
        <w:tabs>
          <w:tab w:val="num" w:pos="360"/>
        </w:tabs>
      </w:pPr>
    </w:lvl>
    <w:lvl w:ilvl="7" w:tplc="E2161824">
      <w:numFmt w:val="none"/>
      <w:lvlText w:val=""/>
      <w:lvlJc w:val="left"/>
      <w:pPr>
        <w:tabs>
          <w:tab w:val="num" w:pos="360"/>
        </w:tabs>
      </w:pPr>
    </w:lvl>
    <w:lvl w:ilvl="8" w:tplc="75B2B8CA">
      <w:numFmt w:val="none"/>
      <w:lvlText w:val=""/>
      <w:lvlJc w:val="left"/>
      <w:pPr>
        <w:tabs>
          <w:tab w:val="num" w:pos="360"/>
        </w:tabs>
      </w:pPr>
    </w:lvl>
  </w:abstractNum>
  <w:abstractNum w:abstractNumId="3">
    <w:nsid w:val="3C8E46AA"/>
    <w:multiLevelType w:val="hybridMultilevel"/>
    <w:tmpl w:val="5178DC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E52136E"/>
    <w:multiLevelType w:val="hybridMultilevel"/>
    <w:tmpl w:val="8D3CDAB8"/>
    <w:lvl w:ilvl="0" w:tplc="87B6D452">
      <w:start w:val="1"/>
      <w:numFmt w:val="decimal"/>
      <w:lvlText w:val="%1."/>
      <w:lvlJc w:val="left"/>
      <w:pPr>
        <w:tabs>
          <w:tab w:val="num" w:pos="720"/>
        </w:tabs>
        <w:ind w:left="720" w:hanging="360"/>
      </w:pPr>
    </w:lvl>
    <w:lvl w:ilvl="1" w:tplc="C88C5CF4">
      <w:numFmt w:val="none"/>
      <w:lvlText w:val=""/>
      <w:lvlJc w:val="left"/>
      <w:pPr>
        <w:tabs>
          <w:tab w:val="num" w:pos="360"/>
        </w:tabs>
      </w:pPr>
    </w:lvl>
    <w:lvl w:ilvl="2" w:tplc="6A1C3158">
      <w:numFmt w:val="none"/>
      <w:lvlText w:val=""/>
      <w:lvlJc w:val="left"/>
      <w:pPr>
        <w:tabs>
          <w:tab w:val="num" w:pos="360"/>
        </w:tabs>
      </w:pPr>
    </w:lvl>
    <w:lvl w:ilvl="3" w:tplc="6D641220">
      <w:numFmt w:val="none"/>
      <w:lvlText w:val=""/>
      <w:lvlJc w:val="left"/>
      <w:pPr>
        <w:tabs>
          <w:tab w:val="num" w:pos="360"/>
        </w:tabs>
      </w:pPr>
    </w:lvl>
    <w:lvl w:ilvl="4" w:tplc="92D2EBE8">
      <w:numFmt w:val="none"/>
      <w:lvlText w:val=""/>
      <w:lvlJc w:val="left"/>
      <w:pPr>
        <w:tabs>
          <w:tab w:val="num" w:pos="360"/>
        </w:tabs>
      </w:pPr>
    </w:lvl>
    <w:lvl w:ilvl="5" w:tplc="D60E6134">
      <w:numFmt w:val="none"/>
      <w:lvlText w:val=""/>
      <w:lvlJc w:val="left"/>
      <w:pPr>
        <w:tabs>
          <w:tab w:val="num" w:pos="360"/>
        </w:tabs>
      </w:pPr>
    </w:lvl>
    <w:lvl w:ilvl="6" w:tplc="5DD88738">
      <w:numFmt w:val="none"/>
      <w:lvlText w:val=""/>
      <w:lvlJc w:val="left"/>
      <w:pPr>
        <w:tabs>
          <w:tab w:val="num" w:pos="360"/>
        </w:tabs>
      </w:pPr>
    </w:lvl>
    <w:lvl w:ilvl="7" w:tplc="08A4C2F6">
      <w:numFmt w:val="none"/>
      <w:lvlText w:val=""/>
      <w:lvlJc w:val="left"/>
      <w:pPr>
        <w:tabs>
          <w:tab w:val="num" w:pos="360"/>
        </w:tabs>
      </w:pPr>
    </w:lvl>
    <w:lvl w:ilvl="8" w:tplc="016C0D58">
      <w:numFmt w:val="none"/>
      <w:lvlText w:val=""/>
      <w:lvlJc w:val="left"/>
      <w:pPr>
        <w:tabs>
          <w:tab w:val="num" w:pos="360"/>
        </w:tabs>
      </w:pPr>
    </w:lvl>
  </w:abstractNum>
  <w:abstractNum w:abstractNumId="5">
    <w:nsid w:val="44077003"/>
    <w:multiLevelType w:val="hybridMultilevel"/>
    <w:tmpl w:val="5F469B12"/>
    <w:lvl w:ilvl="0" w:tplc="B1C687DA">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
    <w:nsid w:val="47597174"/>
    <w:multiLevelType w:val="hybridMultilevel"/>
    <w:tmpl w:val="94B434F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4F5411C6"/>
    <w:multiLevelType w:val="hybridMultilevel"/>
    <w:tmpl w:val="2274208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8">
    <w:nsid w:val="56401BDE"/>
    <w:multiLevelType w:val="hybridMultilevel"/>
    <w:tmpl w:val="FF3C3A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BF46EF4"/>
    <w:multiLevelType w:val="hybridMultilevel"/>
    <w:tmpl w:val="C8C838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4317F7B"/>
    <w:multiLevelType w:val="hybridMultilevel"/>
    <w:tmpl w:val="68ECAA6C"/>
    <w:lvl w:ilvl="0" w:tplc="0DEEB6B8">
      <w:start w:val="1"/>
      <w:numFmt w:val="lowerLetter"/>
      <w:lvlText w:val="(%1)"/>
      <w:lvlJc w:val="left"/>
      <w:pPr>
        <w:ind w:left="1137" w:hanging="57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1">
    <w:nsid w:val="6AB57829"/>
    <w:multiLevelType w:val="hybridMultilevel"/>
    <w:tmpl w:val="F9C6B3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76BB4608"/>
    <w:multiLevelType w:val="hybridMultilevel"/>
    <w:tmpl w:val="E31A096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3"/>
  </w:num>
  <w:num w:numId="3">
    <w:abstractNumId w:val="5"/>
  </w:num>
  <w:num w:numId="4">
    <w:abstractNumId w:val="10"/>
  </w:num>
  <w:num w:numId="5">
    <w:abstractNumId w:val="7"/>
  </w:num>
  <w:num w:numId="6">
    <w:abstractNumId w:val="9"/>
  </w:num>
  <w:num w:numId="7">
    <w:abstractNumId w:val="8"/>
  </w:num>
  <w:num w:numId="8">
    <w:abstractNumId w:val="4"/>
  </w:num>
  <w:num w:numId="9">
    <w:abstractNumId w:val="1"/>
  </w:num>
  <w:num w:numId="10">
    <w:abstractNumId w:val="12"/>
  </w:num>
  <w:num w:numId="11">
    <w:abstractNumId w:val="2"/>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935"/>
    <w:rsid w:val="00044220"/>
    <w:rsid w:val="000576D3"/>
    <w:rsid w:val="00144935"/>
    <w:rsid w:val="001A22A1"/>
    <w:rsid w:val="00207260"/>
    <w:rsid w:val="0025247E"/>
    <w:rsid w:val="002A3DE9"/>
    <w:rsid w:val="002C4C9D"/>
    <w:rsid w:val="002E49B0"/>
    <w:rsid w:val="00384164"/>
    <w:rsid w:val="003F5B34"/>
    <w:rsid w:val="004235AD"/>
    <w:rsid w:val="004274B1"/>
    <w:rsid w:val="00435C89"/>
    <w:rsid w:val="004A25FC"/>
    <w:rsid w:val="004B28BA"/>
    <w:rsid w:val="005005C8"/>
    <w:rsid w:val="0056182E"/>
    <w:rsid w:val="005843A2"/>
    <w:rsid w:val="005D29EF"/>
    <w:rsid w:val="005F3CC7"/>
    <w:rsid w:val="00690ACA"/>
    <w:rsid w:val="006D31FC"/>
    <w:rsid w:val="00743DCE"/>
    <w:rsid w:val="00776FE3"/>
    <w:rsid w:val="007A5C43"/>
    <w:rsid w:val="00833F9B"/>
    <w:rsid w:val="00870F12"/>
    <w:rsid w:val="008908D7"/>
    <w:rsid w:val="0089451E"/>
    <w:rsid w:val="00915030"/>
    <w:rsid w:val="0093202A"/>
    <w:rsid w:val="00994E92"/>
    <w:rsid w:val="009A0EB7"/>
    <w:rsid w:val="009A2885"/>
    <w:rsid w:val="009C3DDC"/>
    <w:rsid w:val="009C4F35"/>
    <w:rsid w:val="00A408CD"/>
    <w:rsid w:val="00A83FD4"/>
    <w:rsid w:val="00AA6380"/>
    <w:rsid w:val="00B04863"/>
    <w:rsid w:val="00CC025F"/>
    <w:rsid w:val="00CC7C7B"/>
    <w:rsid w:val="00CF6EE4"/>
    <w:rsid w:val="00D10A58"/>
    <w:rsid w:val="00D61DDD"/>
    <w:rsid w:val="00E11D3C"/>
    <w:rsid w:val="00F51C37"/>
    <w:rsid w:val="00FA570A"/>
    <w:rsid w:val="00FE71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5C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5C8"/>
  </w:style>
  <w:style w:type="paragraph" w:styleId="BalloonText">
    <w:name w:val="Balloon Text"/>
    <w:basedOn w:val="Normal"/>
    <w:link w:val="BalloonTextChar"/>
    <w:uiPriority w:val="99"/>
    <w:semiHidden/>
    <w:unhideWhenUsed/>
    <w:rsid w:val="005005C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005C8"/>
    <w:rPr>
      <w:rFonts w:ascii="Tahoma" w:hAnsi="Tahoma" w:cs="Tahoma"/>
      <w:sz w:val="16"/>
      <w:szCs w:val="16"/>
    </w:rPr>
  </w:style>
  <w:style w:type="paragraph" w:styleId="ListParagraph">
    <w:name w:val="List Paragraph"/>
    <w:basedOn w:val="Normal"/>
    <w:uiPriority w:val="34"/>
    <w:qFormat/>
    <w:rsid w:val="005005C8"/>
    <w:pPr>
      <w:ind w:left="720"/>
      <w:contextualSpacing/>
    </w:pPr>
  </w:style>
  <w:style w:type="paragraph" w:styleId="Footer">
    <w:name w:val="footer"/>
    <w:basedOn w:val="Normal"/>
    <w:link w:val="FooterChar"/>
    <w:unhideWhenUsed/>
    <w:rsid w:val="005005C8"/>
    <w:pPr>
      <w:tabs>
        <w:tab w:val="center" w:pos="4513"/>
        <w:tab w:val="right" w:pos="9026"/>
      </w:tabs>
      <w:spacing w:after="0" w:line="240" w:lineRule="auto"/>
    </w:pPr>
  </w:style>
  <w:style w:type="character" w:customStyle="1" w:styleId="FooterChar">
    <w:name w:val="Footer Char"/>
    <w:basedOn w:val="DefaultParagraphFont"/>
    <w:link w:val="Footer"/>
    <w:rsid w:val="005005C8"/>
  </w:style>
  <w:style w:type="paragraph" w:styleId="Title">
    <w:name w:val="Title"/>
    <w:basedOn w:val="Normal"/>
    <w:link w:val="TitleChar"/>
    <w:qFormat/>
    <w:rsid w:val="00044220"/>
    <w:pPr>
      <w:spacing w:after="0" w:line="240" w:lineRule="auto"/>
      <w:jc w:val="center"/>
    </w:pPr>
    <w:rPr>
      <w:rFonts w:ascii="Times New Roman" w:eastAsia="Times New Roman" w:hAnsi="Times New Roman"/>
      <w:b/>
      <w:bCs/>
      <w:sz w:val="32"/>
      <w:szCs w:val="20"/>
    </w:rPr>
  </w:style>
  <w:style w:type="character" w:customStyle="1" w:styleId="TitleChar">
    <w:name w:val="Title Char"/>
    <w:basedOn w:val="DefaultParagraphFont"/>
    <w:link w:val="Title"/>
    <w:rsid w:val="00044220"/>
    <w:rPr>
      <w:rFonts w:ascii="Times New Roman" w:eastAsia="Times New Roman" w:hAnsi="Times New Roman"/>
      <w:b/>
      <w:bCs/>
      <w:sz w:val="32"/>
      <w:lang w:eastAsia="en-US"/>
    </w:rPr>
  </w:style>
  <w:style w:type="paragraph" w:styleId="BodyTextIndent2">
    <w:name w:val="Body Text Indent 2"/>
    <w:basedOn w:val="Normal"/>
    <w:link w:val="BodyTextIndent2Char"/>
    <w:rsid w:val="00044220"/>
    <w:pPr>
      <w:tabs>
        <w:tab w:val="num" w:pos="1134"/>
        <w:tab w:val="num" w:pos="1701"/>
      </w:tabs>
      <w:spacing w:after="0" w:line="240" w:lineRule="auto"/>
      <w:ind w:left="1134" w:hanging="1134"/>
    </w:pPr>
    <w:rPr>
      <w:rFonts w:ascii="Times New Roman" w:eastAsia="Times New Roman" w:hAnsi="Times New Roman"/>
      <w:b/>
      <w:color w:val="000000"/>
      <w:sz w:val="24"/>
      <w:szCs w:val="24"/>
    </w:rPr>
  </w:style>
  <w:style w:type="character" w:customStyle="1" w:styleId="BodyTextIndent2Char">
    <w:name w:val="Body Text Indent 2 Char"/>
    <w:basedOn w:val="DefaultParagraphFont"/>
    <w:link w:val="BodyTextIndent2"/>
    <w:rsid w:val="00044220"/>
    <w:rPr>
      <w:rFonts w:ascii="Times New Roman" w:eastAsia="Times New Roman" w:hAnsi="Times New Roman"/>
      <w:b/>
      <w:color w:val="000000"/>
      <w:sz w:val="24"/>
      <w:szCs w:val="24"/>
      <w:lang w:eastAsia="en-US"/>
    </w:rPr>
  </w:style>
  <w:style w:type="character" w:styleId="Hyperlink">
    <w:name w:val="Hyperlink"/>
    <w:rsid w:val="00044220"/>
    <w:rPr>
      <w:color w:val="0000FF"/>
      <w:u w:val="single"/>
    </w:rPr>
  </w:style>
  <w:style w:type="character" w:styleId="PageNumber">
    <w:name w:val="page number"/>
    <w:basedOn w:val="DefaultParagraphFont"/>
    <w:rsid w:val="000442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5C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5C8"/>
  </w:style>
  <w:style w:type="paragraph" w:styleId="BalloonText">
    <w:name w:val="Balloon Text"/>
    <w:basedOn w:val="Normal"/>
    <w:link w:val="BalloonTextChar"/>
    <w:uiPriority w:val="99"/>
    <w:semiHidden/>
    <w:unhideWhenUsed/>
    <w:rsid w:val="005005C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005C8"/>
    <w:rPr>
      <w:rFonts w:ascii="Tahoma" w:hAnsi="Tahoma" w:cs="Tahoma"/>
      <w:sz w:val="16"/>
      <w:szCs w:val="16"/>
    </w:rPr>
  </w:style>
  <w:style w:type="paragraph" w:styleId="ListParagraph">
    <w:name w:val="List Paragraph"/>
    <w:basedOn w:val="Normal"/>
    <w:uiPriority w:val="34"/>
    <w:qFormat/>
    <w:rsid w:val="005005C8"/>
    <w:pPr>
      <w:ind w:left="720"/>
      <w:contextualSpacing/>
    </w:pPr>
  </w:style>
  <w:style w:type="paragraph" w:styleId="Footer">
    <w:name w:val="footer"/>
    <w:basedOn w:val="Normal"/>
    <w:link w:val="FooterChar"/>
    <w:unhideWhenUsed/>
    <w:rsid w:val="005005C8"/>
    <w:pPr>
      <w:tabs>
        <w:tab w:val="center" w:pos="4513"/>
        <w:tab w:val="right" w:pos="9026"/>
      </w:tabs>
      <w:spacing w:after="0" w:line="240" w:lineRule="auto"/>
    </w:pPr>
  </w:style>
  <w:style w:type="character" w:customStyle="1" w:styleId="FooterChar">
    <w:name w:val="Footer Char"/>
    <w:basedOn w:val="DefaultParagraphFont"/>
    <w:link w:val="Footer"/>
    <w:rsid w:val="005005C8"/>
  </w:style>
  <w:style w:type="paragraph" w:styleId="Title">
    <w:name w:val="Title"/>
    <w:basedOn w:val="Normal"/>
    <w:link w:val="TitleChar"/>
    <w:qFormat/>
    <w:rsid w:val="00044220"/>
    <w:pPr>
      <w:spacing w:after="0" w:line="240" w:lineRule="auto"/>
      <w:jc w:val="center"/>
    </w:pPr>
    <w:rPr>
      <w:rFonts w:ascii="Times New Roman" w:eastAsia="Times New Roman" w:hAnsi="Times New Roman"/>
      <w:b/>
      <w:bCs/>
      <w:sz w:val="32"/>
      <w:szCs w:val="20"/>
    </w:rPr>
  </w:style>
  <w:style w:type="character" w:customStyle="1" w:styleId="TitleChar">
    <w:name w:val="Title Char"/>
    <w:basedOn w:val="DefaultParagraphFont"/>
    <w:link w:val="Title"/>
    <w:rsid w:val="00044220"/>
    <w:rPr>
      <w:rFonts w:ascii="Times New Roman" w:eastAsia="Times New Roman" w:hAnsi="Times New Roman"/>
      <w:b/>
      <w:bCs/>
      <w:sz w:val="32"/>
      <w:lang w:eastAsia="en-US"/>
    </w:rPr>
  </w:style>
  <w:style w:type="paragraph" w:styleId="BodyTextIndent2">
    <w:name w:val="Body Text Indent 2"/>
    <w:basedOn w:val="Normal"/>
    <w:link w:val="BodyTextIndent2Char"/>
    <w:rsid w:val="00044220"/>
    <w:pPr>
      <w:tabs>
        <w:tab w:val="num" w:pos="1134"/>
        <w:tab w:val="num" w:pos="1701"/>
      </w:tabs>
      <w:spacing w:after="0" w:line="240" w:lineRule="auto"/>
      <w:ind w:left="1134" w:hanging="1134"/>
    </w:pPr>
    <w:rPr>
      <w:rFonts w:ascii="Times New Roman" w:eastAsia="Times New Roman" w:hAnsi="Times New Roman"/>
      <w:b/>
      <w:color w:val="000000"/>
      <w:sz w:val="24"/>
      <w:szCs w:val="24"/>
    </w:rPr>
  </w:style>
  <w:style w:type="character" w:customStyle="1" w:styleId="BodyTextIndent2Char">
    <w:name w:val="Body Text Indent 2 Char"/>
    <w:basedOn w:val="DefaultParagraphFont"/>
    <w:link w:val="BodyTextIndent2"/>
    <w:rsid w:val="00044220"/>
    <w:rPr>
      <w:rFonts w:ascii="Times New Roman" w:eastAsia="Times New Roman" w:hAnsi="Times New Roman"/>
      <w:b/>
      <w:color w:val="000000"/>
      <w:sz w:val="24"/>
      <w:szCs w:val="24"/>
      <w:lang w:eastAsia="en-US"/>
    </w:rPr>
  </w:style>
  <w:style w:type="character" w:styleId="Hyperlink">
    <w:name w:val="Hyperlink"/>
    <w:rsid w:val="00044220"/>
    <w:rPr>
      <w:color w:val="0000FF"/>
      <w:u w:val="single"/>
    </w:rPr>
  </w:style>
  <w:style w:type="character" w:styleId="PageNumber">
    <w:name w:val="page number"/>
    <w:basedOn w:val="DefaultParagraphFont"/>
    <w:rsid w:val="00044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63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nmaher@naafvls.com.au"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A8F0B-1EE8-42E7-A423-DABBB7197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1568</Words>
  <Characters>8938</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Maher</dc:creator>
  <cp:lastModifiedBy>Dalton, Teri</cp:lastModifiedBy>
  <cp:revision>2</cp:revision>
  <cp:lastPrinted>2013-09-30T00:00:00Z</cp:lastPrinted>
  <dcterms:created xsi:type="dcterms:W3CDTF">2014-09-12T05:25:00Z</dcterms:created>
  <dcterms:modified xsi:type="dcterms:W3CDTF">2014-09-12T05:25:00Z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iles_P1021n1_P1041">
    <vt:lpwstr>[Matter ID#]</vt:lpwstr>
  </property>
  <property fmtid="{D5CDD505-2E9C-101B-9397-08002B2CF9AE}" pid="3" name="MFiles_PGEAB2B9D9809E49A59FA64EA5C2802F8C">
    <vt:filetime>2013-06-30T14:30:00Z</vt:filetime>
  </property>
</Properties>
</file>