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27" w:rsidRPr="00991969" w:rsidRDefault="00286A27" w:rsidP="00286A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Section: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ab/>
      </w:r>
      <w:r w:rsidRPr="00991969">
        <w:rPr>
          <w:rFonts w:ascii="Times New Roman" w:eastAsia="Times New Roman" w:hAnsi="Times New Roman" w:cs="Times New Roman"/>
          <w:sz w:val="24"/>
          <w:szCs w:val="24"/>
        </w:rPr>
        <w:tab/>
        <w:t>Accounts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Job Title: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ab/>
      </w:r>
      <w:r w:rsidRPr="00991969">
        <w:rPr>
          <w:rFonts w:ascii="Times New Roman" w:eastAsia="Times New Roman" w:hAnsi="Times New Roman" w:cs="Times New Roman"/>
          <w:sz w:val="24"/>
          <w:szCs w:val="24"/>
        </w:rPr>
        <w:tab/>
        <w:t>Accounts Manager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Position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1.4.0.b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Job Description: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ab/>
        <w:t>Manager of the administration of Mamabulanjin including the accounts, pay and records for the organisation and the services provided for its clients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Award Level:</w:t>
      </w: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Above Award Rate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This position has the generic Characteristics, Job Requirements and Responsibilities detailed in the Classifications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Definitions 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>of the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Social, Community, Home Care and Disability Services Industry Award 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 and any subsequent amendments and the organisational chart for Mamabulanjin.</w:t>
      </w:r>
      <w:bookmarkStart w:id="0" w:name="_GoBack"/>
      <w:bookmarkEnd w:id="0"/>
    </w:p>
    <w:p w:rsidR="00286A27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Reporting to</w:t>
      </w: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1A2">
        <w:rPr>
          <w:rFonts w:ascii="Times New Roman" w:eastAsia="Times New Roman" w:hAnsi="Times New Roman" w:cs="Times New Roman"/>
          <w:sz w:val="24"/>
          <w:szCs w:val="24"/>
        </w:rPr>
        <w:t>Chief Executive Officer of Mamabulanjin Aboriginal Corporation</w:t>
      </w:r>
    </w:p>
    <w:p w:rsidR="00286A27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bCs/>
          <w:sz w:val="24"/>
          <w:szCs w:val="24"/>
        </w:rPr>
        <w:t>Duty Statement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right="-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Provide reports for internal management, MAC Board of Directors, statutory reporting purposes, various funding agencies, including the Australian Taxation Office (BAS and FBT returns).</w:t>
      </w:r>
    </w:p>
    <w:p w:rsidR="00286A27" w:rsidRPr="00991969" w:rsidRDefault="00286A27" w:rsidP="00286A27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Administer financial operations of MAC including receipts, payments, invoices, purchase orders, daily reconciliation and banking, end of month reconciliation and end of year processing.</w:t>
      </w:r>
    </w:p>
    <w:p w:rsidR="00286A27" w:rsidRPr="00991969" w:rsidRDefault="00286A27" w:rsidP="00286A27">
      <w:pPr>
        <w:tabs>
          <w:tab w:val="num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Act as contact point for MAC staff regarding payroll, salary sacrificing and other staff issues and maintain in-house administrative records as required by the MAC Board of Directors.</w:t>
      </w:r>
    </w:p>
    <w:p w:rsidR="00286A27" w:rsidRPr="00991969" w:rsidRDefault="00286A27" w:rsidP="00286A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Assist the CEO implement and review occupational health &amp; safety requirements as it relates to our various service industries.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Liaise with the organisation’s auditors and with funding bodies on finance and administrative matters.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Administration of the organisation’s recruiting procedures.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Provide reception services and advice to clients and the general public, in matters relating to the services of Mamabulanjin.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Oversee training needs and implement training in the Office Management Section. 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Assist the Chief Executive Officer with applications for funding or contract tenders.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lastRenderedPageBreak/>
        <w:t>Assume responsibility for the administration of Mamabulanjin’s assets.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Provide bookkeeping and payroll services for a limited number of smaller organisations as required.</w:t>
      </w:r>
    </w:p>
    <w:p w:rsidR="00286A27" w:rsidRDefault="00286A27" w:rsidP="0028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Selection Criteria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6A27" w:rsidRPr="00991969" w:rsidRDefault="00286A27" w:rsidP="00286A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bCs/>
          <w:sz w:val="24"/>
          <w:szCs w:val="24"/>
        </w:rPr>
        <w:t>Minimum Qualifications Required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969">
        <w:rPr>
          <w:rFonts w:ascii="Times New Roman" w:eastAsia="Times New Roman" w:hAnsi="Times New Roman" w:cs="Times New Roman"/>
          <w:sz w:val="24"/>
          <w:szCs w:val="24"/>
        </w:rPr>
        <w:t>Year 12 or equivalent with a strong emphasis on business and bookkeeping, or a business college qualification in administration and accounting.</w:t>
      </w:r>
      <w:proofErr w:type="gramEnd"/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and Understanding Needed: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Experience with financial operations such as accounts receivable and payable, financial reporting, and use of financial software such as MYOB, Quicken and Quickbooks.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Demonstrated ability to exercise initiative and judgement in the management of a range of administrative functions.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Proven ability to establish priorities and complete multiple tasks within limited time constraints.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Supervisory experience with excellent interpersonal, written and verbal communications skills.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Sound knowledge of desktop computers and use of a range of software applications including Microsoft Word and Excel and familiarity with data bases.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To have gained from personal experience an understanding of issues affecting Indigenous people in </w:t>
      </w:r>
      <w:smartTag w:uri="urn:schemas-microsoft-com:office:smarttags" w:element="country-region">
        <w:r w:rsidRPr="00991969">
          <w:rPr>
            <w:rFonts w:ascii="Times New Roman" w:eastAsia="Times New Roman" w:hAnsi="Times New Roman" w:cs="Times New Roman"/>
            <w:sz w:val="24"/>
            <w:szCs w:val="24"/>
          </w:rPr>
          <w:t>Australia</w:t>
        </w:r>
      </w:smartTag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 including: their culture, the diversity of their circumstances, together with an ability to communicate effectively and sensitively with Indigenous people of </w:t>
      </w:r>
      <w:smartTag w:uri="urn:schemas-microsoft-com:office:smarttags" w:element="place">
        <w:smartTag w:uri="urn:schemas-microsoft-com:office:smarttags" w:element="country-region">
          <w:r w:rsidRPr="00991969">
            <w:rPr>
              <w:rFonts w:ascii="Times New Roman" w:eastAsia="Times New Roman" w:hAnsi="Times New Roman" w:cs="Times New Roman"/>
              <w:sz w:val="24"/>
              <w:szCs w:val="24"/>
            </w:rPr>
            <w:t>Australia</w:t>
          </w:r>
        </w:smartTag>
      </w:smartTag>
      <w:r w:rsidRPr="00991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Flexibility and ability to work effectively with limited supervision as well as a member of a team.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3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Willingness to participate in and promote workplace diversity, industrial democracy and Occupational Health and Safety.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Essential Skills: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Very strong organisational, personal time management, planning and prioritising skills; the ability to work independently without direction and solve problems related to office management.</w:t>
      </w:r>
    </w:p>
    <w:p w:rsidR="00286A27" w:rsidRPr="00991969" w:rsidRDefault="00286A27" w:rsidP="00286A27">
      <w:pPr>
        <w:tabs>
          <w:tab w:val="num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Well-developed written and oral communication skills.</w:t>
      </w:r>
    </w:p>
    <w:p w:rsidR="00286A27" w:rsidRPr="00991969" w:rsidRDefault="00286A27" w:rsidP="00286A27">
      <w:pPr>
        <w:tabs>
          <w:tab w:val="num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lastRenderedPageBreak/>
        <w:t>The ability to communicate effectively with Indigenous people including the ability to work with and under the direction of Indigenous people.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The ability to interpret and apply the provisions of an industrial award to the employees of Mamabulanjin.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86A27" w:rsidRPr="00991969" w:rsidRDefault="00286A27" w:rsidP="00286A2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An ability to provide on the job training to office staff, or to arrange training as required.</w:t>
      </w:r>
    </w:p>
    <w:p w:rsidR="00286A27" w:rsidRPr="006461A2" w:rsidRDefault="00286A27" w:rsidP="00286A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>Desirable characteristics:</w:t>
      </w:r>
    </w:p>
    <w:p w:rsidR="00286A27" w:rsidRPr="006461A2" w:rsidRDefault="00286A27" w:rsidP="00286A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A27" w:rsidRPr="00991969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Tertiary qualifications in accounting and membership of a professional accounting body.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Experience in preparation of financial reports such as BAS, FBT statements and end of year financial statements.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Experience in working with Indigenous people and/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Remote 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>Indigenous Communities.</w:t>
      </w:r>
    </w:p>
    <w:p w:rsidR="00286A27" w:rsidRDefault="00286A27" w:rsidP="00286A2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working in the not-for-profit sector.</w:t>
      </w:r>
    </w:p>
    <w:p w:rsidR="00286A27" w:rsidRDefault="00286A27" w:rsidP="00286A2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6461A2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Government Funding Programs and Government and Mining Contract Management.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Knowledge of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amabulanjin 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boriginal 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orporation</w:t>
      </w:r>
      <w:r w:rsidRPr="00991969">
        <w:rPr>
          <w:rFonts w:ascii="Times New Roman" w:eastAsia="Times New Roman" w:hAnsi="Times New Roman" w:cs="Times New Roman"/>
          <w:sz w:val="24"/>
          <w:szCs w:val="24"/>
        </w:rPr>
        <w:t xml:space="preserve"> and its functions.</w:t>
      </w:r>
    </w:p>
    <w:p w:rsidR="00286A27" w:rsidRPr="00991969" w:rsidRDefault="00286A27" w:rsidP="00286A2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numPr>
          <w:ilvl w:val="0"/>
          <w:numId w:val="4"/>
        </w:numPr>
        <w:spacing w:after="0" w:line="240" w:lineRule="auto"/>
        <w:ind w:right="-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sz w:val="24"/>
          <w:szCs w:val="24"/>
        </w:rPr>
        <w:t>Current C Class Driver’s License.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969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Job Related Requirements: </w:t>
      </w:r>
    </w:p>
    <w:p w:rsidR="00286A27" w:rsidRPr="00991969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6A27" w:rsidRPr="006461A2" w:rsidRDefault="00286A27" w:rsidP="0028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1A2">
        <w:rPr>
          <w:rFonts w:ascii="Times New Roman" w:eastAsia="Times New Roman" w:hAnsi="Times New Roman" w:cs="Times New Roman"/>
          <w:sz w:val="24"/>
          <w:szCs w:val="24"/>
        </w:rPr>
        <w:t>Nil</w:t>
      </w:r>
    </w:p>
    <w:p w:rsidR="00286A27" w:rsidRDefault="00286A27" w:rsidP="00286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27" w:rsidRDefault="00286A27" w:rsidP="00286A27">
      <w:pPr>
        <w:autoSpaceDE w:val="0"/>
        <w:autoSpaceDN w:val="0"/>
        <w:adjustRightInd w:val="0"/>
        <w:spacing w:after="0" w:line="240" w:lineRule="auto"/>
      </w:pPr>
    </w:p>
    <w:p w:rsidR="00EA5140" w:rsidRDefault="00EA5140"/>
    <w:sectPr w:rsidR="00EA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4F5"/>
    <w:multiLevelType w:val="hybridMultilevel"/>
    <w:tmpl w:val="77C66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512C0"/>
    <w:multiLevelType w:val="hybridMultilevel"/>
    <w:tmpl w:val="F05CC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437A8"/>
    <w:multiLevelType w:val="hybridMultilevel"/>
    <w:tmpl w:val="766803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27F92"/>
    <w:multiLevelType w:val="hybridMultilevel"/>
    <w:tmpl w:val="BA48E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7"/>
    <w:rsid w:val="00063B0B"/>
    <w:rsid w:val="00286A27"/>
    <w:rsid w:val="003C3DB9"/>
    <w:rsid w:val="0058754F"/>
    <w:rsid w:val="005A44CA"/>
    <w:rsid w:val="006C5CB7"/>
    <w:rsid w:val="00703D22"/>
    <w:rsid w:val="008524E3"/>
    <w:rsid w:val="00872210"/>
    <w:rsid w:val="00894F94"/>
    <w:rsid w:val="009B4C03"/>
    <w:rsid w:val="00B138D1"/>
    <w:rsid w:val="00B71B61"/>
    <w:rsid w:val="00BA3BAC"/>
    <w:rsid w:val="00BE2D9D"/>
    <w:rsid w:val="00C43356"/>
    <w:rsid w:val="00C87CFA"/>
    <w:rsid w:val="00D0013C"/>
    <w:rsid w:val="00D63622"/>
    <w:rsid w:val="00E01B7D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Gower</dc:creator>
  <cp:lastModifiedBy>Dalton, Teri</cp:lastModifiedBy>
  <cp:revision>2</cp:revision>
  <dcterms:created xsi:type="dcterms:W3CDTF">2015-07-21T01:27:00Z</dcterms:created>
  <dcterms:modified xsi:type="dcterms:W3CDTF">2015-07-21T01:27:00Z</dcterms:modified>
</cp:coreProperties>
</file>